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Look w:val="01E0" w:firstRow="1" w:lastRow="1" w:firstColumn="1" w:lastColumn="1" w:noHBand="0" w:noVBand="0"/>
      </w:tblPr>
      <w:tblGrid>
        <w:gridCol w:w="10466"/>
      </w:tblGrid>
      <w:tr w:rsidR="00BD1871" w:rsidRPr="00683BEC" w14:paraId="258BB8FE" w14:textId="77777777" w:rsidTr="0083165C">
        <w:trPr>
          <w:trHeight w:val="1238"/>
          <w:jc w:val="center"/>
        </w:trPr>
        <w:tc>
          <w:tcPr>
            <w:tcW w:w="5000" w:type="pct"/>
            <w:shd w:val="clear" w:color="auto" w:fill="001A87"/>
            <w:vAlign w:val="center"/>
          </w:tcPr>
          <w:p w14:paraId="6A7F0C35" w14:textId="77777777" w:rsidR="0085389D" w:rsidRPr="00F92BED" w:rsidRDefault="00BA1CBC" w:rsidP="008A182B">
            <w:pPr>
              <w:tabs>
                <w:tab w:val="left" w:pos="3436"/>
                <w:tab w:val="left" w:pos="6838"/>
              </w:tabs>
              <w:rPr>
                <w:rFonts w:ascii="D-DIN" w:hAnsi="D-DIN"/>
                <w:color w:val="FFFFFF" w:themeColor="background1"/>
                <w:sz w:val="22"/>
                <w:szCs w:val="22"/>
              </w:rPr>
            </w:pPr>
            <w:r>
              <w:rPr>
                <w:rFonts w:ascii="D-DIN" w:hAnsi="D-DIN"/>
                <w:b/>
                <w:color w:val="FFFFFF" w:themeColor="background1"/>
                <w:sz w:val="36"/>
              </w:rPr>
              <w:t>Power BI : Concevoir des tableaux de bord</w:t>
            </w:r>
          </w:p>
          <w:p w14:paraId="67CC5953" w14:textId="0A972362" w:rsidR="002640AD" w:rsidRPr="00421442" w:rsidRDefault="00BD1871" w:rsidP="00421442">
            <w:pPr>
              <w:tabs>
                <w:tab w:val="left" w:pos="3436"/>
                <w:tab w:val="left" w:pos="6838"/>
              </w:tabs>
              <w:rPr>
                <w:rFonts w:ascii="D-DIN" w:hAnsi="D-DIN"/>
                <w:b/>
                <w:color w:val="FFFFFF" w:themeColor="background1"/>
                <w:sz w:val="22"/>
                <w:szCs w:val="22"/>
              </w:rPr>
            </w:pPr>
            <w:r w:rsidRPr="00F92BED">
              <w:rPr>
                <w:rFonts w:ascii="D-DIN" w:hAnsi="D-DIN"/>
                <w:color w:val="FFFFFF" w:themeColor="background1"/>
                <w:sz w:val="22"/>
                <w:szCs w:val="22"/>
              </w:rPr>
              <w:t xml:space="preserve">Référence : </w:t>
            </w:r>
            <w:r w:rsidR="00BA1CBC">
              <w:rPr>
                <w:rFonts w:ascii="D-DIN" w:hAnsi="D-DIN"/>
                <w:b/>
                <w:color w:val="FFFFFF" w:themeColor="background1"/>
                <w:sz w:val="22"/>
                <w:szCs w:val="22"/>
              </w:rPr>
              <w:t>BUPBI03</w:t>
            </w:r>
            <w:r w:rsidRPr="00F92BED">
              <w:rPr>
                <w:rFonts w:ascii="D-DIN" w:hAnsi="D-DIN"/>
                <w:color w:val="FFFFFF" w:themeColor="background1"/>
                <w:sz w:val="22"/>
                <w:szCs w:val="22"/>
              </w:rPr>
              <w:tab/>
              <w:t xml:space="preserve">Durée : </w:t>
            </w:r>
            <w:r w:rsidR="00BA1CBC">
              <w:rPr>
                <w:rFonts w:ascii="D-DIN" w:hAnsi="D-DIN"/>
                <w:b/>
                <w:color w:val="FFFFFF" w:themeColor="background1"/>
                <w:sz w:val="22"/>
                <w:szCs w:val="22"/>
              </w:rPr>
              <w:t>3 jours</w:t>
            </w:r>
            <w:r w:rsidR="008A182B" w:rsidRPr="00F92BED">
              <w:rPr>
                <w:rFonts w:ascii="D-DIN" w:hAnsi="D-DIN"/>
                <w:b/>
                <w:color w:val="FFFFFF" w:themeColor="background1"/>
                <w:sz w:val="22"/>
                <w:szCs w:val="22"/>
              </w:rPr>
              <w:tab/>
            </w:r>
            <w:r w:rsidR="008A182B" w:rsidRPr="00F92BED">
              <w:rPr>
                <w:rFonts w:ascii="D-DIN" w:hAnsi="D-DIN"/>
                <w:color w:val="FFFFFF" w:themeColor="background1"/>
                <w:sz w:val="22"/>
                <w:szCs w:val="22"/>
              </w:rPr>
              <w:t xml:space="preserve">Certification : </w:t>
            </w:r>
            <w:r w:rsidR="00BA1CBC">
              <w:rPr>
                <w:rFonts w:ascii="D-DIN" w:hAnsi="D-DIN"/>
                <w:b/>
                <w:color w:val="FFFFFF" w:themeColor="background1"/>
                <w:sz w:val="22"/>
                <w:szCs w:val="22"/>
              </w:rPr>
              <w:t>TOSA®</w:t>
            </w:r>
          </w:p>
        </w:tc>
      </w:tr>
      <w:tr w:rsidR="00BD1871" w14:paraId="1F77F48B" w14:textId="77777777" w:rsidTr="00BD1871">
        <w:trPr>
          <w:trHeight w:val="3999"/>
          <w:jc w:val="center"/>
        </w:trPr>
        <w:tc>
          <w:tcPr>
            <w:tcW w:w="5000" w:type="pct"/>
          </w:tcPr>
          <w:p w14:paraId="7C44BB11" w14:textId="77777777" w:rsidR="002640AD" w:rsidRPr="002640AD" w:rsidRDefault="002640AD" w:rsidP="002640AD">
            <w:pPr>
              <w:pStyle w:val="titresoulignejaune"/>
              <w:pBdr>
                <w:top w:val="none" w:sz="0" w:space="0" w:color="auto"/>
                <w:left w:val="none" w:sz="0" w:space="0" w:color="auto"/>
                <w:bottom w:val="none" w:sz="0" w:space="0" w:color="auto"/>
                <w:right w:val="none" w:sz="0" w:space="0" w:color="auto"/>
              </w:pBdr>
              <w:shd w:val="clear" w:color="auto" w:fill="auto"/>
              <w:spacing w:after="0" w:line="240" w:lineRule="auto"/>
              <w:ind w:left="40" w:right="28"/>
              <w:rPr>
                <w:rFonts w:ascii="Ubuntu" w:hAnsi="Ubuntu"/>
                <w:b w:val="0"/>
                <w:caps w:val="0"/>
                <w:color w:val="284E7C"/>
                <w:sz w:val="22"/>
                <w:szCs w:val="12"/>
              </w:rPr>
            </w:pPr>
          </w:p>
          <w:p w14:paraId="73C9705C" w14:textId="77777777" w:rsidR="00BD1871" w:rsidRPr="00582D76" w:rsidRDefault="00234FA0" w:rsidP="00CB1299">
            <w:pPr>
              <w:pStyle w:val="titresoulignejaune"/>
              <w:pBdr>
                <w:top w:val="none" w:sz="0" w:space="0" w:color="auto"/>
                <w:left w:val="none" w:sz="0" w:space="0" w:color="auto"/>
                <w:bottom w:val="dotted" w:sz="4" w:space="1" w:color="FD8D0D"/>
                <w:right w:val="none" w:sz="0" w:space="0" w:color="auto"/>
              </w:pBdr>
              <w:shd w:val="clear" w:color="auto" w:fill="auto"/>
              <w:ind w:left="37" w:right="27"/>
              <w:rPr>
                <w:rFonts w:ascii="D-DIN" w:hAnsi="D-DIN"/>
                <w:color w:val="001A87"/>
                <w:sz w:val="24"/>
                <w:szCs w:val="22"/>
              </w:rPr>
            </w:pPr>
            <w:r w:rsidRPr="00582D76">
              <w:rPr>
                <w:rFonts w:ascii="D-DIN" w:hAnsi="D-DIN"/>
                <w:caps w:val="0"/>
                <w:color w:val="001A87"/>
                <w:sz w:val="24"/>
                <w:szCs w:val="22"/>
              </w:rPr>
              <w:t>CONNAISSANCES PREALABLES</w:t>
            </w:r>
          </w:p>
          <w:p w14:paraId="11E87CED" w14:textId="77777777" w:rsidR="004E2B27" w:rsidRDefault="00BA1CBC" w:rsidP="000D331E">
            <w:pPr>
              <w:pStyle w:val="parag"/>
              <w:spacing w:after="0"/>
              <w:ind w:left="318" w:hanging="142"/>
              <w:rPr>
                <w:sz w:val="10"/>
                <w:szCs w:val="10"/>
              </w:rPr>
            </w:pPr>
            <w:r>
              <w:t xml:space="preserve">• L'usage courant d'un tableur et des notions sur les bases de données sont souhaitables. </w:t>
            </w:r>
          </w:p>
          <w:p w14:paraId="1F0D3B2F" w14:textId="77777777" w:rsidR="00232CD8" w:rsidRDefault="00232CD8" w:rsidP="000D331E">
            <w:pPr>
              <w:pStyle w:val="parag"/>
              <w:spacing w:after="0"/>
              <w:ind w:left="318" w:hanging="142"/>
              <w:rPr>
                <w:sz w:val="10"/>
                <w:szCs w:val="10"/>
              </w:rPr>
            </w:pPr>
          </w:p>
          <w:p w14:paraId="59A43E8F" w14:textId="77777777" w:rsidR="00BD1871" w:rsidRPr="00582D76" w:rsidRDefault="00BD1871" w:rsidP="00CB1299">
            <w:pPr>
              <w:pStyle w:val="titresoulignejaune"/>
              <w:pBdr>
                <w:top w:val="none" w:sz="0" w:space="0" w:color="auto"/>
                <w:left w:val="none" w:sz="0" w:space="0" w:color="auto"/>
                <w:bottom w:val="dotted" w:sz="4" w:space="1" w:color="FD8D0D"/>
                <w:right w:val="none" w:sz="0" w:space="0" w:color="auto"/>
              </w:pBdr>
              <w:shd w:val="clear" w:color="auto" w:fill="auto"/>
              <w:ind w:left="37" w:right="27"/>
              <w:rPr>
                <w:rFonts w:ascii="D-DIN" w:hAnsi="D-DIN"/>
                <w:caps w:val="0"/>
                <w:color w:val="001A87"/>
                <w:sz w:val="24"/>
                <w:szCs w:val="22"/>
              </w:rPr>
            </w:pPr>
            <w:r w:rsidRPr="00582D76">
              <w:rPr>
                <w:rFonts w:ascii="D-DIN" w:hAnsi="D-DIN"/>
                <w:caps w:val="0"/>
                <w:color w:val="001A87"/>
                <w:sz w:val="24"/>
                <w:szCs w:val="22"/>
              </w:rPr>
              <w:t>PROFIL DES STAGIAIRES</w:t>
            </w:r>
          </w:p>
          <w:p w14:paraId="0D00CE8A" w14:textId="77777777" w:rsidR="004E2B27" w:rsidRDefault="00BA1CBC" w:rsidP="000D331E">
            <w:pPr>
              <w:pStyle w:val="parag"/>
              <w:spacing w:after="0"/>
              <w:ind w:left="318" w:hanging="142"/>
              <w:rPr>
                <w:sz w:val="10"/>
                <w:szCs w:val="10"/>
              </w:rPr>
            </w:pPr>
            <w:r>
              <w:t xml:space="preserve">• Toute personne souhaitant consolider des informations provenant d'Excel, de bases de données ou d'autres sources, afin de concevoir des tableaux de bord graphiques et interactifs. </w:t>
            </w:r>
          </w:p>
          <w:p w14:paraId="73004EC2" w14:textId="77777777" w:rsidR="00232CD8" w:rsidRDefault="00232CD8" w:rsidP="000D331E">
            <w:pPr>
              <w:pStyle w:val="parag"/>
              <w:spacing w:after="0"/>
              <w:ind w:left="318" w:hanging="142"/>
              <w:rPr>
                <w:sz w:val="10"/>
                <w:szCs w:val="10"/>
              </w:rPr>
            </w:pPr>
          </w:p>
          <w:p w14:paraId="6DDA6561" w14:textId="77777777" w:rsidR="00BD1871" w:rsidRPr="002640AD" w:rsidRDefault="00BD1871" w:rsidP="00CB1299">
            <w:pPr>
              <w:pStyle w:val="titresoulignejaune"/>
              <w:pBdr>
                <w:top w:val="none" w:sz="0" w:space="0" w:color="auto"/>
                <w:left w:val="none" w:sz="0" w:space="0" w:color="auto"/>
                <w:bottom w:val="dotted" w:sz="4" w:space="1" w:color="FD8D0D"/>
                <w:right w:val="none" w:sz="0" w:space="0" w:color="auto"/>
              </w:pBdr>
              <w:shd w:val="clear" w:color="auto" w:fill="auto"/>
              <w:ind w:left="37" w:right="27"/>
              <w:rPr>
                <w:rFonts w:ascii="Ubuntu" w:hAnsi="Ubuntu"/>
                <w:caps w:val="0"/>
                <w:color w:val="284E7C"/>
                <w:sz w:val="24"/>
                <w:szCs w:val="22"/>
              </w:rPr>
            </w:pPr>
            <w:r w:rsidRPr="00582D76">
              <w:rPr>
                <w:rFonts w:ascii="D-DIN" w:hAnsi="D-DIN"/>
                <w:caps w:val="0"/>
                <w:color w:val="001A87"/>
                <w:sz w:val="24"/>
                <w:szCs w:val="22"/>
              </w:rPr>
              <w:t>OBJECTIFS</w:t>
            </w:r>
          </w:p>
          <w:p w14:paraId="6E7032A5" w14:textId="77777777" w:rsidR="004E2B27" w:rsidRDefault="00BA1CBC" w:rsidP="000D331E">
            <w:pPr>
              <w:pStyle w:val="parag"/>
              <w:spacing w:after="0"/>
              <w:ind w:left="318" w:hanging="142"/>
              <w:rPr>
                <w:sz w:val="10"/>
                <w:szCs w:val="10"/>
              </w:rPr>
            </w:pPr>
            <w:r>
              <w:t xml:space="preserve">• Se connecter, interroger et associer des sources de données hétérogènes. • Modéliser et préparer ses données. • Créer et mettre en forme des rapports. • Concevoir des mesures avec le langage DAX avec Power BI Desktop. </w:t>
            </w:r>
          </w:p>
          <w:p w14:paraId="6153E03F" w14:textId="77777777" w:rsidR="00232CD8" w:rsidRDefault="00232CD8" w:rsidP="000D331E">
            <w:pPr>
              <w:pStyle w:val="parag"/>
              <w:spacing w:after="0"/>
              <w:ind w:left="318" w:hanging="142"/>
              <w:rPr>
                <w:sz w:val="10"/>
                <w:szCs w:val="10"/>
              </w:rPr>
            </w:pPr>
          </w:p>
          <w:p w14:paraId="69CEB7E9" w14:textId="77777777" w:rsidR="002822DD" w:rsidRPr="00582D76" w:rsidRDefault="002822DD" w:rsidP="00CB1299">
            <w:pPr>
              <w:pStyle w:val="titresoulignejaune"/>
              <w:pBdr>
                <w:top w:val="none" w:sz="0" w:space="0" w:color="auto"/>
                <w:left w:val="none" w:sz="0" w:space="0" w:color="auto"/>
                <w:bottom w:val="dotted" w:sz="4" w:space="1" w:color="FD8D0D"/>
                <w:right w:val="none" w:sz="0" w:space="0" w:color="auto"/>
              </w:pBdr>
              <w:shd w:val="clear" w:color="auto" w:fill="auto"/>
              <w:ind w:left="37" w:right="27"/>
              <w:rPr>
                <w:rFonts w:ascii="D-DIN" w:hAnsi="D-DIN"/>
                <w:caps w:val="0"/>
                <w:color w:val="001A87"/>
                <w:sz w:val="24"/>
                <w:szCs w:val="22"/>
              </w:rPr>
            </w:pPr>
            <w:r w:rsidRPr="00582D76">
              <w:rPr>
                <w:rFonts w:ascii="D-DIN" w:hAnsi="D-DIN"/>
                <w:caps w:val="0"/>
                <w:color w:val="001A87"/>
                <w:sz w:val="24"/>
                <w:szCs w:val="22"/>
              </w:rPr>
              <w:t>CERTIFICATION PREPAREE</w:t>
            </w:r>
          </w:p>
          <w:p w14:paraId="3A725C7B" w14:textId="3EC0D2F9" w:rsidR="002822DD" w:rsidRDefault="00BA1CBC" w:rsidP="002822DD">
            <w:pPr>
              <w:pStyle w:val="parag"/>
              <w:spacing w:after="0"/>
              <w:ind w:left="318" w:hanging="142"/>
              <w:rPr>
                <w:sz w:val="10"/>
                <w:szCs w:val="10"/>
              </w:rPr>
            </w:pPr>
            <w:r>
              <w:t xml:space="preserve">Cette formation prépare le TOSA® Power BI. Le TOSA® est la référence dans le domaine de la certification des compétences informatiques et digitales. Les certifications sont basées sur des méthodologies d'évaluation scientifiques. Pour connaître tous les détails concernant les prérequis relatifs au passage de l’examen de certification en ligne, nous vous invitons à </w:t>
            </w:r>
            <w:hyperlink r:id="rId8" w:history="1">
              <w:r w:rsidRPr="00421442">
                <w:rPr>
                  <w:rStyle w:val="Lienhypertexte"/>
                </w:rPr>
                <w:t>cliquer ici</w:t>
              </w:r>
            </w:hyperlink>
            <w:r>
              <w:t xml:space="preserve"> pour accéder à la documentation officielle du certificateur.</w:t>
            </w:r>
          </w:p>
          <w:p w14:paraId="5052B7AB" w14:textId="77777777" w:rsidR="00232CD8" w:rsidRPr="002822DD" w:rsidRDefault="00232CD8" w:rsidP="002822DD">
            <w:pPr>
              <w:pStyle w:val="parag"/>
              <w:spacing w:after="0"/>
              <w:ind w:left="318" w:hanging="142"/>
              <w:rPr>
                <w:sz w:val="10"/>
                <w:szCs w:val="10"/>
              </w:rPr>
            </w:pPr>
          </w:p>
          <w:p w14:paraId="105D04EC" w14:textId="77777777" w:rsidR="000D331E" w:rsidRPr="00582D76" w:rsidRDefault="000D331E" w:rsidP="00CB1299">
            <w:pPr>
              <w:pStyle w:val="titresoulignejaune"/>
              <w:pBdr>
                <w:top w:val="none" w:sz="0" w:space="0" w:color="auto"/>
                <w:left w:val="none" w:sz="0" w:space="0" w:color="auto"/>
                <w:bottom w:val="dotted" w:sz="4" w:space="1" w:color="FD8D0D"/>
                <w:right w:val="none" w:sz="0" w:space="0" w:color="auto"/>
              </w:pBdr>
              <w:shd w:val="clear" w:color="auto" w:fill="auto"/>
              <w:ind w:left="37" w:right="27"/>
              <w:rPr>
                <w:rFonts w:ascii="D-DIN" w:hAnsi="D-DIN"/>
                <w:caps w:val="0"/>
                <w:color w:val="001A87"/>
                <w:sz w:val="24"/>
                <w:szCs w:val="22"/>
              </w:rPr>
            </w:pPr>
            <w:r w:rsidRPr="00582D76">
              <w:rPr>
                <w:rFonts w:ascii="D-DIN" w:hAnsi="D-DIN"/>
                <w:caps w:val="0"/>
                <w:color w:val="001A87"/>
                <w:sz w:val="24"/>
                <w:szCs w:val="22"/>
              </w:rPr>
              <w:t>METHODES PEDAGOGIQUES</w:t>
            </w:r>
          </w:p>
          <w:p w14:paraId="5B92977E" w14:textId="77777777" w:rsidR="000D331E" w:rsidRPr="000D331E" w:rsidRDefault="0078099A" w:rsidP="000D331E">
            <w:pPr>
              <w:pStyle w:val="parag"/>
              <w:numPr>
                <w:ilvl w:val="0"/>
                <w:numId w:val="9"/>
              </w:numPr>
              <w:spacing w:after="60"/>
              <w:ind w:left="176" w:hanging="176"/>
            </w:pPr>
            <w:r>
              <w:t xml:space="preserve">Mise à disposition d’un </w:t>
            </w:r>
            <w:r w:rsidR="000D331E">
              <w:t>poste de travail par stagiaire</w:t>
            </w:r>
          </w:p>
          <w:p w14:paraId="21CA9ABC" w14:textId="77777777" w:rsidR="000D331E" w:rsidRDefault="000D331E" w:rsidP="000D331E">
            <w:pPr>
              <w:pStyle w:val="parag"/>
              <w:numPr>
                <w:ilvl w:val="0"/>
                <w:numId w:val="9"/>
              </w:numPr>
              <w:spacing w:after="60"/>
              <w:ind w:left="176" w:hanging="176"/>
            </w:pPr>
            <w:r>
              <w:t>Remise d’une documentation pédagogique numérique pendant le stage</w:t>
            </w:r>
          </w:p>
          <w:p w14:paraId="749EEF97" w14:textId="77777777" w:rsidR="000D331E" w:rsidRDefault="000D331E" w:rsidP="000D331E">
            <w:pPr>
              <w:pStyle w:val="parag"/>
              <w:numPr>
                <w:ilvl w:val="0"/>
                <w:numId w:val="9"/>
              </w:numPr>
              <w:spacing w:after="60"/>
              <w:ind w:left="176" w:hanging="176"/>
            </w:pPr>
            <w:r>
              <w:t>La formation est constituée d’apports théoriques, d’exercices pratiques, de réflexions et de retours d’expérience</w:t>
            </w:r>
          </w:p>
          <w:p w14:paraId="105A7722" w14:textId="77777777" w:rsidR="006666D6" w:rsidRDefault="006666D6" w:rsidP="000D331E">
            <w:pPr>
              <w:pStyle w:val="parag"/>
              <w:numPr>
                <w:ilvl w:val="0"/>
                <w:numId w:val="9"/>
              </w:numPr>
              <w:spacing w:after="60"/>
              <w:ind w:left="176" w:hanging="176"/>
            </w:pPr>
            <w:r>
              <w:t>Le suivi de cette formation donne lieu à la signature d’une feuille d’émargement</w:t>
            </w:r>
          </w:p>
          <w:p w14:paraId="79990FD1" w14:textId="77777777" w:rsidR="000D331E" w:rsidRDefault="000D331E" w:rsidP="000D331E">
            <w:pPr>
              <w:pStyle w:val="parag"/>
              <w:spacing w:after="0"/>
              <w:ind w:left="318" w:hanging="142"/>
              <w:rPr>
                <w:sz w:val="10"/>
                <w:szCs w:val="10"/>
              </w:rPr>
            </w:pPr>
          </w:p>
          <w:p w14:paraId="0000B52C" w14:textId="77777777" w:rsidR="000D331E" w:rsidRPr="002640AD" w:rsidRDefault="000D331E" w:rsidP="00CB1299">
            <w:pPr>
              <w:pStyle w:val="titresoulignejaune"/>
              <w:pBdr>
                <w:top w:val="none" w:sz="0" w:space="0" w:color="auto"/>
                <w:left w:val="none" w:sz="0" w:space="0" w:color="auto"/>
                <w:bottom w:val="dotted" w:sz="4" w:space="1" w:color="FD8D0D"/>
                <w:right w:val="none" w:sz="0" w:space="0" w:color="auto"/>
              </w:pBdr>
              <w:shd w:val="clear" w:color="auto" w:fill="auto"/>
              <w:ind w:left="37" w:right="27"/>
              <w:rPr>
                <w:rFonts w:ascii="Ubuntu" w:hAnsi="Ubuntu"/>
                <w:caps w:val="0"/>
                <w:color w:val="284E7C"/>
                <w:sz w:val="24"/>
                <w:szCs w:val="22"/>
              </w:rPr>
            </w:pPr>
            <w:r w:rsidRPr="00582D76">
              <w:rPr>
                <w:rFonts w:ascii="D-DIN" w:hAnsi="D-DIN"/>
                <w:caps w:val="0"/>
                <w:color w:val="001A87"/>
                <w:sz w:val="24"/>
                <w:szCs w:val="22"/>
              </w:rPr>
              <w:t>FORMATEUR</w:t>
            </w:r>
          </w:p>
          <w:p w14:paraId="3633105B" w14:textId="77777777" w:rsidR="000D331E" w:rsidRDefault="000D331E" w:rsidP="000D331E">
            <w:pPr>
              <w:pStyle w:val="parag"/>
              <w:spacing w:after="60"/>
            </w:pPr>
            <w:r>
              <w:t xml:space="preserve">Consultant-Formateur expert </w:t>
            </w:r>
            <w:r w:rsidR="00BA1CBC">
              <w:t>Power BI</w:t>
            </w:r>
          </w:p>
          <w:p w14:paraId="600755D0" w14:textId="77777777" w:rsidR="002640AD" w:rsidRPr="002640AD" w:rsidRDefault="002640AD" w:rsidP="002640AD">
            <w:pPr>
              <w:pStyle w:val="parag"/>
              <w:spacing w:after="0"/>
              <w:ind w:left="318" w:hanging="142"/>
              <w:rPr>
                <w:sz w:val="10"/>
                <w:szCs w:val="10"/>
              </w:rPr>
            </w:pPr>
          </w:p>
          <w:p w14:paraId="147403A0" w14:textId="77777777" w:rsidR="00BD1871" w:rsidRPr="00582D76" w:rsidRDefault="00234FA0" w:rsidP="00CB1299">
            <w:pPr>
              <w:pStyle w:val="titresoulignejaune"/>
              <w:pBdr>
                <w:top w:val="none" w:sz="0" w:space="0" w:color="auto"/>
                <w:left w:val="none" w:sz="0" w:space="0" w:color="auto"/>
                <w:bottom w:val="dotted" w:sz="4" w:space="1" w:color="FD8D0D"/>
                <w:right w:val="none" w:sz="0" w:space="0" w:color="auto"/>
              </w:pBdr>
              <w:shd w:val="clear" w:color="auto" w:fill="auto"/>
              <w:ind w:left="37" w:right="27"/>
              <w:rPr>
                <w:rFonts w:ascii="D-DIN" w:hAnsi="D-DIN"/>
                <w:caps w:val="0"/>
                <w:color w:val="001A87"/>
                <w:sz w:val="24"/>
                <w:szCs w:val="22"/>
              </w:rPr>
            </w:pPr>
            <w:r w:rsidRPr="00582D76">
              <w:rPr>
                <w:rFonts w:ascii="D-DIN" w:hAnsi="D-DIN"/>
                <w:caps w:val="0"/>
                <w:color w:val="001A87"/>
                <w:sz w:val="24"/>
                <w:szCs w:val="22"/>
              </w:rPr>
              <w:t>METHODE D'EVALUATION DES ACQUIS</w:t>
            </w:r>
          </w:p>
          <w:p w14:paraId="41BBDCA7" w14:textId="77777777" w:rsidR="00A53A53" w:rsidRDefault="00A53A53" w:rsidP="00A53A53">
            <w:pPr>
              <w:pStyle w:val="parag"/>
              <w:numPr>
                <w:ilvl w:val="0"/>
                <w:numId w:val="9"/>
              </w:numPr>
              <w:spacing w:after="60"/>
              <w:ind w:left="34" w:firstLine="0"/>
            </w:pPr>
            <w:bookmarkStart w:id="0" w:name="MethodeEvalAcquis"/>
            <w:r>
              <w:t>Auto-évaluation des acquis par le stagiaire via un questionnaire</w:t>
            </w:r>
          </w:p>
          <w:p w14:paraId="5F0CD01A" w14:textId="77777777" w:rsidR="008469B3" w:rsidRDefault="008469B3" w:rsidP="00A53A53">
            <w:pPr>
              <w:pStyle w:val="parag"/>
              <w:numPr>
                <w:ilvl w:val="0"/>
                <w:numId w:val="9"/>
              </w:numPr>
              <w:spacing w:after="60"/>
              <w:ind w:left="34" w:firstLine="0"/>
            </w:pPr>
            <w:r>
              <w:t>Attestation des compétences acquises envoyée au stagiaire</w:t>
            </w:r>
          </w:p>
          <w:p w14:paraId="099862B2" w14:textId="77777777" w:rsidR="00A53A53" w:rsidRPr="002640AD" w:rsidRDefault="00A53A53" w:rsidP="00A53A53">
            <w:pPr>
              <w:pStyle w:val="parag"/>
              <w:numPr>
                <w:ilvl w:val="0"/>
                <w:numId w:val="9"/>
              </w:numPr>
              <w:spacing w:after="60"/>
              <w:ind w:left="34" w:firstLine="0"/>
              <w:rPr>
                <w:bCs/>
              </w:rPr>
            </w:pPr>
            <w:r>
              <w:t>Attestation de fin de stage adressée avec la facture</w:t>
            </w:r>
            <w:bookmarkEnd w:id="0"/>
          </w:p>
          <w:p w14:paraId="360EF3B2" w14:textId="77777777" w:rsidR="002640AD" w:rsidRDefault="002640AD" w:rsidP="002640AD">
            <w:pPr>
              <w:pStyle w:val="parag"/>
              <w:spacing w:after="0"/>
              <w:ind w:left="318" w:hanging="142"/>
              <w:rPr>
                <w:sz w:val="10"/>
                <w:szCs w:val="10"/>
              </w:rPr>
            </w:pPr>
          </w:p>
          <w:p w14:paraId="76A7D3DE" w14:textId="77777777" w:rsidR="004E2B27" w:rsidRPr="008D7893" w:rsidRDefault="004E2B27" w:rsidP="008A182B">
            <w:pPr>
              <w:pStyle w:val="parag"/>
              <w:spacing w:after="60"/>
              <w:rPr>
                <w:sz w:val="2"/>
                <w:szCs w:val="2"/>
              </w:rPr>
            </w:pPr>
          </w:p>
        </w:tc>
      </w:tr>
      <w:tr w:rsidR="0085656D" w14:paraId="45AD883A" w14:textId="77777777" w:rsidTr="001E02DF">
        <w:trPr>
          <w:trHeight w:val="253"/>
          <w:jc w:val="center"/>
        </w:trPr>
        <w:tc>
          <w:tcPr>
            <w:tcW w:w="5000" w:type="pct"/>
          </w:tcPr>
          <w:p w14:paraId="57ED4CF0" w14:textId="77777777" w:rsidR="00C6143A" w:rsidRPr="00582D76" w:rsidRDefault="0085656D" w:rsidP="00582D76">
            <w:pPr>
              <w:pStyle w:val="titresoulignejaune"/>
              <w:pBdr>
                <w:top w:val="none" w:sz="0" w:space="0" w:color="auto"/>
                <w:left w:val="none" w:sz="0" w:space="0" w:color="auto"/>
                <w:bottom w:val="dotted" w:sz="4" w:space="1" w:color="FD8D0D"/>
                <w:right w:val="none" w:sz="0" w:space="0" w:color="auto"/>
              </w:pBdr>
              <w:shd w:val="clear" w:color="auto" w:fill="auto"/>
              <w:ind w:left="37" w:right="27"/>
              <w:rPr>
                <w:rFonts w:ascii="D-DIN" w:hAnsi="D-DIN"/>
                <w:color w:val="284E7C"/>
              </w:rPr>
            </w:pPr>
            <w:r w:rsidRPr="00582D76">
              <w:rPr>
                <w:rFonts w:ascii="D-DIN" w:hAnsi="D-DIN"/>
                <w:caps w:val="0"/>
                <w:color w:val="001A87"/>
                <w:sz w:val="24"/>
                <w:szCs w:val="22"/>
              </w:rPr>
              <w:t>CONTENU DU COURS</w:t>
            </w:r>
          </w:p>
        </w:tc>
      </w:tr>
    </w:tbl>
    <w:p w14:paraId="2D4FE845" w14:textId="77777777" w:rsidR="00313AF4" w:rsidRPr="0085656D" w:rsidRDefault="00313AF4" w:rsidP="0085656D">
      <w:pPr>
        <w:sectPr w:rsidR="00313AF4" w:rsidRPr="0085656D" w:rsidSect="00645A83">
          <w:headerReference w:type="default" r:id="rId9"/>
          <w:footerReference w:type="default" r:id="rId10"/>
          <w:pgSz w:w="11906" w:h="16838"/>
          <w:pgMar w:top="720" w:right="720" w:bottom="720" w:left="720" w:header="426" w:footer="709" w:gutter="0"/>
          <w:cols w:space="708"/>
          <w:docGrid w:linePitch="360"/>
        </w:sectPr>
      </w:pPr>
    </w:p>
    <w:p w14:paraId="0DB88E58" w14:textId="77777777" w:rsidR="00BA1CBC" w:rsidRPr="00421442" w:rsidRDefault="00BA1CBC" w:rsidP="00916C36">
      <w:pPr>
        <w:spacing w:after="0"/>
        <w:rPr>
          <w:b/>
          <w:color w:val="001A87"/>
          <w:sz w:val="22"/>
        </w:rPr>
      </w:pPr>
      <w:bookmarkStart w:id="1" w:name="ContenuDuCours"/>
      <w:bookmarkEnd w:id="1"/>
      <w:r w:rsidRPr="00421442">
        <w:rPr>
          <w:b/>
          <w:color w:val="001A87"/>
          <w:sz w:val="22"/>
        </w:rPr>
        <w:t>Introduction</w:t>
      </w:r>
    </w:p>
    <w:p w14:paraId="7C39856E" w14:textId="49E047FF" w:rsidR="00BA1CBC" w:rsidRDefault="00BA1CBC" w:rsidP="00916C36">
      <w:pPr>
        <w:spacing w:after="0"/>
        <w:rPr>
          <w:color w:val="000000" w:themeColor="text1"/>
          <w:sz w:val="18"/>
        </w:rPr>
      </w:pPr>
      <w:r>
        <w:rPr>
          <w:color w:val="000000" w:themeColor="text1"/>
          <w:sz w:val="18"/>
        </w:rPr>
        <w:t>•</w:t>
      </w:r>
      <w:r>
        <w:rPr>
          <w:color w:val="000000" w:themeColor="text1"/>
          <w:sz w:val="18"/>
        </w:rPr>
        <w:tab/>
        <w:t>Présentation de l'offre BI Microsoft</w:t>
      </w:r>
    </w:p>
    <w:p w14:paraId="1DE81C01" w14:textId="6C8723BC" w:rsidR="00BA1CBC" w:rsidRDefault="00BA1CBC" w:rsidP="00916C36">
      <w:pPr>
        <w:spacing w:after="0"/>
        <w:rPr>
          <w:color w:val="000000" w:themeColor="text1"/>
          <w:sz w:val="18"/>
        </w:rPr>
      </w:pPr>
      <w:r>
        <w:rPr>
          <w:color w:val="000000" w:themeColor="text1"/>
          <w:sz w:val="18"/>
        </w:rPr>
        <w:t>•</w:t>
      </w:r>
      <w:r>
        <w:rPr>
          <w:color w:val="000000" w:themeColor="text1"/>
          <w:sz w:val="18"/>
        </w:rPr>
        <w:tab/>
        <w:t>La Suite Power BI</w:t>
      </w:r>
    </w:p>
    <w:p w14:paraId="294FE822" w14:textId="77777777" w:rsidR="00BA1CBC" w:rsidRDefault="00BA1CBC" w:rsidP="00916C36">
      <w:pPr>
        <w:spacing w:after="0"/>
        <w:rPr>
          <w:b/>
          <w:color w:val="284E7C"/>
          <w:sz w:val="12"/>
        </w:rPr>
      </w:pPr>
    </w:p>
    <w:p w14:paraId="1F3FAA59" w14:textId="6876D8FE" w:rsidR="00BA1CBC" w:rsidRPr="00421442" w:rsidRDefault="00BA1CBC" w:rsidP="00916C36">
      <w:pPr>
        <w:spacing w:after="0"/>
        <w:rPr>
          <w:b/>
          <w:color w:val="001A87"/>
          <w:sz w:val="22"/>
        </w:rPr>
      </w:pPr>
      <w:r w:rsidRPr="00421442">
        <w:rPr>
          <w:b/>
          <w:color w:val="001A87"/>
          <w:sz w:val="22"/>
        </w:rPr>
        <w:t>Obtenir les données</w:t>
      </w:r>
    </w:p>
    <w:p w14:paraId="7A6C3228" w14:textId="23CD1255" w:rsidR="00BA1CBC" w:rsidRDefault="00BA1CBC" w:rsidP="00916C36">
      <w:pPr>
        <w:spacing w:after="0"/>
        <w:rPr>
          <w:color w:val="000000" w:themeColor="text1"/>
          <w:sz w:val="18"/>
        </w:rPr>
      </w:pPr>
      <w:r>
        <w:rPr>
          <w:color w:val="000000" w:themeColor="text1"/>
          <w:sz w:val="18"/>
        </w:rPr>
        <w:t>•</w:t>
      </w:r>
      <w:r>
        <w:rPr>
          <w:color w:val="000000" w:themeColor="text1"/>
          <w:sz w:val="18"/>
        </w:rPr>
        <w:tab/>
        <w:t xml:space="preserve">Se connecter aux différentes sources de données et identifier le mode de stockage (local, direct </w:t>
      </w:r>
      <w:proofErr w:type="spellStart"/>
      <w:r>
        <w:rPr>
          <w:color w:val="000000" w:themeColor="text1"/>
          <w:sz w:val="18"/>
        </w:rPr>
        <w:t>query</w:t>
      </w:r>
      <w:proofErr w:type="spellEnd"/>
      <w:r>
        <w:rPr>
          <w:color w:val="000000" w:themeColor="text1"/>
          <w:sz w:val="18"/>
        </w:rPr>
        <w:t xml:space="preserve"> ou composite)</w:t>
      </w:r>
    </w:p>
    <w:p w14:paraId="2D02A72D" w14:textId="59D43AA5" w:rsidR="00BA1CBC" w:rsidRDefault="00BA1CBC" w:rsidP="00916C36">
      <w:pPr>
        <w:spacing w:after="0"/>
        <w:rPr>
          <w:color w:val="000000" w:themeColor="text1"/>
          <w:sz w:val="18"/>
        </w:rPr>
      </w:pPr>
      <w:r>
        <w:rPr>
          <w:color w:val="000000" w:themeColor="text1"/>
          <w:sz w:val="18"/>
        </w:rPr>
        <w:t>•</w:t>
      </w:r>
      <w:r>
        <w:rPr>
          <w:color w:val="000000" w:themeColor="text1"/>
          <w:sz w:val="18"/>
        </w:rPr>
        <w:tab/>
        <w:t>Résoudre les erreurs de données (Typage des données)</w:t>
      </w:r>
    </w:p>
    <w:p w14:paraId="088C9608" w14:textId="1464546D" w:rsidR="00BA1CBC" w:rsidRDefault="00BA1CBC" w:rsidP="00916C36">
      <w:pPr>
        <w:spacing w:after="0"/>
        <w:rPr>
          <w:color w:val="000000" w:themeColor="text1"/>
          <w:sz w:val="18"/>
        </w:rPr>
      </w:pPr>
      <w:r>
        <w:rPr>
          <w:color w:val="000000" w:themeColor="text1"/>
          <w:sz w:val="18"/>
        </w:rPr>
        <w:t>•</w:t>
      </w:r>
      <w:r>
        <w:rPr>
          <w:color w:val="000000" w:themeColor="text1"/>
          <w:sz w:val="18"/>
        </w:rPr>
        <w:tab/>
        <w:t>Afficher les paramètres d'une étape appliquée</w:t>
      </w:r>
    </w:p>
    <w:p w14:paraId="054B9D1D" w14:textId="40D70653" w:rsidR="00BA1CBC" w:rsidRDefault="00BA1CBC" w:rsidP="00916C36">
      <w:pPr>
        <w:spacing w:after="0"/>
        <w:rPr>
          <w:color w:val="000000" w:themeColor="text1"/>
          <w:sz w:val="18"/>
        </w:rPr>
      </w:pPr>
      <w:r>
        <w:rPr>
          <w:color w:val="000000" w:themeColor="text1"/>
          <w:sz w:val="18"/>
        </w:rPr>
        <w:t>•</w:t>
      </w:r>
      <w:r>
        <w:rPr>
          <w:color w:val="000000" w:themeColor="text1"/>
          <w:sz w:val="18"/>
        </w:rPr>
        <w:tab/>
        <w:t>Afficher les dépendances de la requête</w:t>
      </w:r>
    </w:p>
    <w:p w14:paraId="578B30A9" w14:textId="11D694EB" w:rsidR="00BA1CBC" w:rsidRDefault="00BA1CBC" w:rsidP="00916C36">
      <w:pPr>
        <w:spacing w:after="0"/>
        <w:rPr>
          <w:color w:val="000000" w:themeColor="text1"/>
          <w:sz w:val="18"/>
        </w:rPr>
      </w:pPr>
      <w:r>
        <w:rPr>
          <w:color w:val="000000" w:themeColor="text1"/>
          <w:sz w:val="18"/>
        </w:rPr>
        <w:t>•</w:t>
      </w:r>
      <w:r>
        <w:rPr>
          <w:color w:val="000000" w:themeColor="text1"/>
          <w:sz w:val="18"/>
        </w:rPr>
        <w:tab/>
        <w:t>Optimiser les connexions</w:t>
      </w:r>
    </w:p>
    <w:p w14:paraId="74A7631E" w14:textId="5492676A" w:rsidR="00BA1CBC" w:rsidRDefault="00BA1CBC" w:rsidP="00916C36">
      <w:pPr>
        <w:spacing w:after="0"/>
        <w:rPr>
          <w:color w:val="000000" w:themeColor="text1"/>
          <w:sz w:val="18"/>
        </w:rPr>
      </w:pPr>
      <w:r>
        <w:rPr>
          <w:color w:val="000000" w:themeColor="text1"/>
          <w:sz w:val="18"/>
        </w:rPr>
        <w:t>•</w:t>
      </w:r>
      <w:r>
        <w:rPr>
          <w:color w:val="000000" w:themeColor="text1"/>
          <w:sz w:val="18"/>
        </w:rPr>
        <w:tab/>
        <w:t>Fractionner les colonnes</w:t>
      </w:r>
    </w:p>
    <w:p w14:paraId="0F844698" w14:textId="6094DC41" w:rsidR="00BA1CBC" w:rsidRPr="00421442" w:rsidRDefault="00BA1CBC" w:rsidP="00916C36">
      <w:pPr>
        <w:spacing w:after="0"/>
        <w:rPr>
          <w:b/>
          <w:bCs/>
          <w:i/>
          <w:iCs/>
          <w:color w:val="000000" w:themeColor="text1"/>
          <w:sz w:val="18"/>
        </w:rPr>
      </w:pPr>
      <w:r w:rsidRPr="00421442">
        <w:rPr>
          <w:b/>
          <w:bCs/>
          <w:i/>
          <w:iCs/>
          <w:color w:val="000000" w:themeColor="text1"/>
          <w:sz w:val="18"/>
        </w:rPr>
        <w:t>•</w:t>
      </w:r>
      <w:r w:rsidRPr="00421442">
        <w:rPr>
          <w:b/>
          <w:bCs/>
          <w:i/>
          <w:iCs/>
          <w:color w:val="000000" w:themeColor="text1"/>
          <w:sz w:val="18"/>
        </w:rPr>
        <w:tab/>
        <w:t>Exemple de TP : Mettre en pratique à partir de différentes sources de données</w:t>
      </w:r>
    </w:p>
    <w:p w14:paraId="2FB000C8" w14:textId="77777777" w:rsidR="00BA1CBC" w:rsidRDefault="00BA1CBC" w:rsidP="00916C36">
      <w:pPr>
        <w:spacing w:after="0"/>
        <w:rPr>
          <w:b/>
          <w:color w:val="284E7C"/>
          <w:sz w:val="12"/>
        </w:rPr>
      </w:pPr>
    </w:p>
    <w:p w14:paraId="367A3EC4" w14:textId="0AC6B754" w:rsidR="00BA1CBC" w:rsidRPr="00421442" w:rsidRDefault="00BA1CBC" w:rsidP="00916C36">
      <w:pPr>
        <w:spacing w:after="0"/>
        <w:rPr>
          <w:b/>
          <w:color w:val="001A87"/>
          <w:sz w:val="22"/>
        </w:rPr>
      </w:pPr>
      <w:r w:rsidRPr="00421442">
        <w:rPr>
          <w:b/>
          <w:color w:val="001A87"/>
          <w:sz w:val="22"/>
        </w:rPr>
        <w:t>Transformer les données</w:t>
      </w:r>
    </w:p>
    <w:p w14:paraId="68CC10C5" w14:textId="77AC49ED" w:rsidR="00BA1CBC" w:rsidRDefault="00BA1CBC" w:rsidP="00916C36">
      <w:pPr>
        <w:spacing w:after="0"/>
        <w:rPr>
          <w:color w:val="000000" w:themeColor="text1"/>
          <w:sz w:val="18"/>
        </w:rPr>
      </w:pPr>
      <w:r>
        <w:rPr>
          <w:color w:val="000000" w:themeColor="text1"/>
          <w:sz w:val="18"/>
        </w:rPr>
        <w:t>•</w:t>
      </w:r>
      <w:r>
        <w:rPr>
          <w:color w:val="000000" w:themeColor="text1"/>
          <w:sz w:val="18"/>
        </w:rPr>
        <w:tab/>
        <w:t>Nettoyer et compléter les jeux de données</w:t>
      </w:r>
    </w:p>
    <w:p w14:paraId="4EFBFAD3" w14:textId="33D25069" w:rsidR="00BA1CBC" w:rsidRDefault="00BA1CBC" w:rsidP="00916C36">
      <w:pPr>
        <w:spacing w:after="0"/>
        <w:rPr>
          <w:color w:val="000000" w:themeColor="text1"/>
          <w:sz w:val="18"/>
        </w:rPr>
      </w:pPr>
      <w:r>
        <w:rPr>
          <w:color w:val="000000" w:themeColor="text1"/>
          <w:sz w:val="18"/>
        </w:rPr>
        <w:t>•</w:t>
      </w:r>
      <w:r>
        <w:rPr>
          <w:color w:val="000000" w:themeColor="text1"/>
          <w:sz w:val="18"/>
        </w:rPr>
        <w:tab/>
        <w:t>Créer des colonnes calculées</w:t>
      </w:r>
    </w:p>
    <w:p w14:paraId="58ACBD2A" w14:textId="75E1E014" w:rsidR="00BA1CBC" w:rsidRDefault="00BA1CBC" w:rsidP="00916C36">
      <w:pPr>
        <w:spacing w:after="0"/>
        <w:rPr>
          <w:color w:val="000000" w:themeColor="text1"/>
          <w:sz w:val="18"/>
        </w:rPr>
      </w:pPr>
      <w:r>
        <w:rPr>
          <w:color w:val="000000" w:themeColor="text1"/>
          <w:sz w:val="18"/>
        </w:rPr>
        <w:t>•</w:t>
      </w:r>
      <w:r>
        <w:rPr>
          <w:color w:val="000000" w:themeColor="text1"/>
          <w:sz w:val="18"/>
        </w:rPr>
        <w:tab/>
        <w:t>Empiler et fusionner des requêtes</w:t>
      </w:r>
    </w:p>
    <w:p w14:paraId="3CF2196A" w14:textId="2EC5BA92" w:rsidR="00BA1CBC" w:rsidRPr="00421442" w:rsidRDefault="00BA1CBC" w:rsidP="00916C36">
      <w:pPr>
        <w:spacing w:after="0"/>
        <w:rPr>
          <w:b/>
          <w:bCs/>
          <w:i/>
          <w:iCs/>
          <w:color w:val="000000" w:themeColor="text1"/>
          <w:sz w:val="18"/>
        </w:rPr>
      </w:pPr>
      <w:r w:rsidRPr="00421442">
        <w:rPr>
          <w:b/>
          <w:bCs/>
          <w:i/>
          <w:iCs/>
          <w:color w:val="000000" w:themeColor="text1"/>
          <w:sz w:val="18"/>
        </w:rPr>
        <w:t>•</w:t>
      </w:r>
      <w:r w:rsidRPr="00421442">
        <w:rPr>
          <w:b/>
          <w:bCs/>
          <w:i/>
          <w:iCs/>
          <w:color w:val="000000" w:themeColor="text1"/>
          <w:sz w:val="18"/>
        </w:rPr>
        <w:tab/>
        <w:t>Exemple de TP : Appliquer ces différentes techniques à partir de connexions existantes</w:t>
      </w:r>
    </w:p>
    <w:p w14:paraId="157DE1FE" w14:textId="77777777" w:rsidR="00BA1CBC" w:rsidRDefault="00BA1CBC" w:rsidP="00916C36">
      <w:pPr>
        <w:spacing w:after="0"/>
        <w:rPr>
          <w:b/>
          <w:color w:val="284E7C"/>
          <w:sz w:val="12"/>
        </w:rPr>
      </w:pPr>
    </w:p>
    <w:p w14:paraId="37B2270E" w14:textId="489116BB" w:rsidR="00BA1CBC" w:rsidRPr="00421442" w:rsidRDefault="00BA1CBC" w:rsidP="00916C36">
      <w:pPr>
        <w:spacing w:after="0"/>
        <w:rPr>
          <w:b/>
          <w:color w:val="001A87"/>
          <w:sz w:val="22"/>
        </w:rPr>
      </w:pPr>
      <w:r w:rsidRPr="00421442">
        <w:rPr>
          <w:b/>
          <w:color w:val="001A87"/>
          <w:sz w:val="22"/>
        </w:rPr>
        <w:t>Définir le modèle de données</w:t>
      </w:r>
    </w:p>
    <w:p w14:paraId="0D484F75" w14:textId="2A1CE5C4" w:rsidR="00BA1CBC" w:rsidRDefault="00BA1CBC" w:rsidP="00916C36">
      <w:pPr>
        <w:spacing w:after="0"/>
        <w:rPr>
          <w:color w:val="000000" w:themeColor="text1"/>
          <w:sz w:val="18"/>
        </w:rPr>
      </w:pPr>
      <w:r>
        <w:rPr>
          <w:color w:val="000000" w:themeColor="text1"/>
          <w:sz w:val="18"/>
        </w:rPr>
        <w:t>•</w:t>
      </w:r>
      <w:r>
        <w:rPr>
          <w:color w:val="000000" w:themeColor="text1"/>
          <w:sz w:val="18"/>
        </w:rPr>
        <w:tab/>
        <w:t>Utiliser la vue "Modèle" pour gérer les relations entre les requêtes</w:t>
      </w:r>
    </w:p>
    <w:p w14:paraId="7D24DA8B" w14:textId="09E0F3C8" w:rsidR="00BA1CBC" w:rsidRDefault="00BA1CBC" w:rsidP="00916C36">
      <w:pPr>
        <w:spacing w:after="0"/>
        <w:rPr>
          <w:color w:val="000000" w:themeColor="text1"/>
          <w:sz w:val="18"/>
        </w:rPr>
      </w:pPr>
      <w:r>
        <w:rPr>
          <w:color w:val="000000" w:themeColor="text1"/>
          <w:sz w:val="18"/>
        </w:rPr>
        <w:t>•</w:t>
      </w:r>
      <w:r>
        <w:rPr>
          <w:color w:val="000000" w:themeColor="text1"/>
          <w:sz w:val="18"/>
        </w:rPr>
        <w:tab/>
        <w:t>Passer d'un modèle en flocon à un modèle en étoile</w:t>
      </w:r>
    </w:p>
    <w:p w14:paraId="7392D4D4" w14:textId="62FBB8BB" w:rsidR="00BA1CBC" w:rsidRDefault="00BA1CBC" w:rsidP="00916C36">
      <w:pPr>
        <w:spacing w:after="0"/>
        <w:rPr>
          <w:color w:val="000000" w:themeColor="text1"/>
          <w:sz w:val="18"/>
        </w:rPr>
      </w:pPr>
      <w:r>
        <w:rPr>
          <w:color w:val="000000" w:themeColor="text1"/>
          <w:sz w:val="18"/>
        </w:rPr>
        <w:t>•</w:t>
      </w:r>
      <w:r>
        <w:rPr>
          <w:color w:val="000000" w:themeColor="text1"/>
          <w:sz w:val="18"/>
        </w:rPr>
        <w:tab/>
        <w:t>Utiliser la Time Intelligence et créer des hiérarchies</w:t>
      </w:r>
    </w:p>
    <w:p w14:paraId="655BC1C4" w14:textId="0C256721" w:rsidR="00BA1CBC" w:rsidRDefault="00BA1CBC" w:rsidP="00916C36">
      <w:pPr>
        <w:spacing w:after="0"/>
        <w:rPr>
          <w:color w:val="000000" w:themeColor="text1"/>
          <w:sz w:val="18"/>
        </w:rPr>
      </w:pPr>
      <w:r>
        <w:rPr>
          <w:color w:val="000000" w:themeColor="text1"/>
          <w:sz w:val="18"/>
        </w:rPr>
        <w:t>•</w:t>
      </w:r>
      <w:r>
        <w:rPr>
          <w:color w:val="000000" w:themeColor="text1"/>
          <w:sz w:val="18"/>
        </w:rPr>
        <w:tab/>
        <w:t>Introduction au langage DAX</w:t>
      </w:r>
    </w:p>
    <w:p w14:paraId="0F968996" w14:textId="1D28F00C" w:rsidR="00BA1CBC" w:rsidRDefault="00BA1CBC" w:rsidP="00916C36">
      <w:pPr>
        <w:spacing w:after="0"/>
        <w:rPr>
          <w:color w:val="000000" w:themeColor="text1"/>
          <w:sz w:val="18"/>
        </w:rPr>
      </w:pPr>
      <w:r>
        <w:rPr>
          <w:color w:val="000000" w:themeColor="text1"/>
          <w:sz w:val="18"/>
        </w:rPr>
        <w:t>•</w:t>
      </w:r>
      <w:r>
        <w:rPr>
          <w:color w:val="000000" w:themeColor="text1"/>
          <w:sz w:val="18"/>
        </w:rPr>
        <w:tab/>
        <w:t>Créer des mesures d'agrégation à l'aide du langage DAX</w:t>
      </w:r>
    </w:p>
    <w:p w14:paraId="48AA47DB" w14:textId="47938289" w:rsidR="00BA1CBC" w:rsidRDefault="00BA1CBC" w:rsidP="00916C36">
      <w:pPr>
        <w:spacing w:after="0"/>
        <w:rPr>
          <w:color w:val="000000" w:themeColor="text1"/>
          <w:sz w:val="18"/>
        </w:rPr>
      </w:pPr>
      <w:r>
        <w:rPr>
          <w:color w:val="000000" w:themeColor="text1"/>
          <w:sz w:val="18"/>
        </w:rPr>
        <w:t>•</w:t>
      </w:r>
      <w:r>
        <w:rPr>
          <w:color w:val="000000" w:themeColor="text1"/>
          <w:sz w:val="18"/>
        </w:rPr>
        <w:tab/>
        <w:t>Appréhender la notion de contexte</w:t>
      </w:r>
    </w:p>
    <w:p w14:paraId="03AED340" w14:textId="64EAFC71" w:rsidR="00BA1CBC" w:rsidRPr="00421442" w:rsidRDefault="00BA1CBC" w:rsidP="00916C36">
      <w:pPr>
        <w:spacing w:after="0"/>
        <w:rPr>
          <w:b/>
          <w:bCs/>
          <w:i/>
          <w:iCs/>
          <w:color w:val="000000" w:themeColor="text1"/>
          <w:sz w:val="18"/>
        </w:rPr>
      </w:pPr>
      <w:r w:rsidRPr="00421442">
        <w:rPr>
          <w:b/>
          <w:bCs/>
          <w:i/>
          <w:iCs/>
          <w:color w:val="000000" w:themeColor="text1"/>
          <w:sz w:val="18"/>
        </w:rPr>
        <w:t>•</w:t>
      </w:r>
      <w:r w:rsidRPr="00421442">
        <w:rPr>
          <w:b/>
          <w:bCs/>
          <w:i/>
          <w:iCs/>
          <w:color w:val="000000" w:themeColor="text1"/>
          <w:sz w:val="18"/>
        </w:rPr>
        <w:tab/>
        <w:t>Exemple de TP : Créer différentes mesures</w:t>
      </w:r>
    </w:p>
    <w:p w14:paraId="1D96DE76" w14:textId="77777777" w:rsidR="00BA1CBC" w:rsidRDefault="00BA1CBC" w:rsidP="00916C36">
      <w:pPr>
        <w:spacing w:after="0"/>
        <w:rPr>
          <w:b/>
          <w:color w:val="284E7C"/>
          <w:sz w:val="12"/>
        </w:rPr>
      </w:pPr>
    </w:p>
    <w:p w14:paraId="38011E85" w14:textId="1DFCA491" w:rsidR="00BA1CBC" w:rsidRPr="00421442" w:rsidRDefault="00BA1CBC" w:rsidP="00916C36">
      <w:pPr>
        <w:spacing w:after="0"/>
        <w:rPr>
          <w:b/>
          <w:color w:val="001A87"/>
          <w:sz w:val="22"/>
        </w:rPr>
      </w:pPr>
      <w:r w:rsidRPr="00421442">
        <w:rPr>
          <w:b/>
          <w:color w:val="001A87"/>
          <w:sz w:val="22"/>
        </w:rPr>
        <w:t>Concevoir des rapports Power BI</w:t>
      </w:r>
    </w:p>
    <w:p w14:paraId="026FE047" w14:textId="18FBC86E" w:rsidR="00BA1CBC" w:rsidRDefault="00BA1CBC" w:rsidP="00916C36">
      <w:pPr>
        <w:spacing w:after="0"/>
        <w:rPr>
          <w:color w:val="000000" w:themeColor="text1"/>
          <w:sz w:val="18"/>
        </w:rPr>
      </w:pPr>
      <w:r>
        <w:rPr>
          <w:color w:val="000000" w:themeColor="text1"/>
          <w:sz w:val="18"/>
        </w:rPr>
        <w:t>•</w:t>
      </w:r>
      <w:r>
        <w:rPr>
          <w:color w:val="000000" w:themeColor="text1"/>
          <w:sz w:val="18"/>
        </w:rPr>
        <w:tab/>
        <w:t>Créer des rapports, pages, tableaux de bord</w:t>
      </w:r>
    </w:p>
    <w:p w14:paraId="06649035" w14:textId="5AFCF7D6" w:rsidR="00BA1CBC" w:rsidRDefault="00BA1CBC" w:rsidP="00916C36">
      <w:pPr>
        <w:spacing w:after="0"/>
        <w:rPr>
          <w:color w:val="000000" w:themeColor="text1"/>
          <w:sz w:val="18"/>
        </w:rPr>
      </w:pPr>
      <w:r>
        <w:rPr>
          <w:color w:val="000000" w:themeColor="text1"/>
          <w:sz w:val="18"/>
        </w:rPr>
        <w:t>•</w:t>
      </w:r>
      <w:r>
        <w:rPr>
          <w:color w:val="000000" w:themeColor="text1"/>
          <w:sz w:val="18"/>
        </w:rPr>
        <w:tab/>
        <w:t>Afficher des données à l’aide de visuels (tables, graphiques, cartes, cartographies…)</w:t>
      </w:r>
    </w:p>
    <w:p w14:paraId="260DED20" w14:textId="7F4EABBA" w:rsidR="00BA1CBC" w:rsidRDefault="00BA1CBC" w:rsidP="00916C36">
      <w:pPr>
        <w:spacing w:after="0"/>
        <w:rPr>
          <w:color w:val="000000" w:themeColor="text1"/>
          <w:sz w:val="18"/>
        </w:rPr>
      </w:pPr>
      <w:r>
        <w:rPr>
          <w:color w:val="000000" w:themeColor="text1"/>
          <w:sz w:val="18"/>
        </w:rPr>
        <w:t>•</w:t>
      </w:r>
      <w:r>
        <w:rPr>
          <w:color w:val="000000" w:themeColor="text1"/>
          <w:sz w:val="18"/>
        </w:rPr>
        <w:tab/>
        <w:t>Ajouter des outils de filtrage, des segments, des KPIs</w:t>
      </w:r>
    </w:p>
    <w:p w14:paraId="2A4B8AA5" w14:textId="2F12993C" w:rsidR="00BA1CBC" w:rsidRDefault="00BA1CBC" w:rsidP="00916C36">
      <w:pPr>
        <w:spacing w:after="0"/>
        <w:rPr>
          <w:color w:val="000000" w:themeColor="text1"/>
          <w:sz w:val="18"/>
        </w:rPr>
      </w:pPr>
      <w:r>
        <w:rPr>
          <w:color w:val="000000" w:themeColor="text1"/>
          <w:sz w:val="18"/>
        </w:rPr>
        <w:t>•</w:t>
      </w:r>
      <w:r>
        <w:rPr>
          <w:color w:val="000000" w:themeColor="text1"/>
          <w:sz w:val="18"/>
        </w:rPr>
        <w:tab/>
        <w:t>Configurer une mise en forme conditionnelle</w:t>
      </w:r>
    </w:p>
    <w:p w14:paraId="05265691" w14:textId="2AD3AB41" w:rsidR="00BA1CBC" w:rsidRDefault="00BA1CBC" w:rsidP="00916C36">
      <w:pPr>
        <w:spacing w:after="0"/>
        <w:rPr>
          <w:color w:val="000000" w:themeColor="text1"/>
          <w:sz w:val="18"/>
        </w:rPr>
      </w:pPr>
      <w:r>
        <w:rPr>
          <w:color w:val="000000" w:themeColor="text1"/>
          <w:sz w:val="18"/>
        </w:rPr>
        <w:t>•</w:t>
      </w:r>
      <w:r>
        <w:rPr>
          <w:color w:val="000000" w:themeColor="text1"/>
          <w:sz w:val="18"/>
        </w:rPr>
        <w:tab/>
        <w:t>Ajouter des lignes analytiques</w:t>
      </w:r>
    </w:p>
    <w:p w14:paraId="44EB8BCF" w14:textId="1B5F4DEE" w:rsidR="00BA1CBC" w:rsidRDefault="00BA1CBC" w:rsidP="00916C36">
      <w:pPr>
        <w:spacing w:after="0"/>
        <w:rPr>
          <w:color w:val="000000" w:themeColor="text1"/>
          <w:sz w:val="18"/>
        </w:rPr>
      </w:pPr>
      <w:r>
        <w:rPr>
          <w:color w:val="000000" w:themeColor="text1"/>
          <w:sz w:val="18"/>
        </w:rPr>
        <w:t>•</w:t>
      </w:r>
      <w:r>
        <w:rPr>
          <w:color w:val="000000" w:themeColor="text1"/>
          <w:sz w:val="18"/>
        </w:rPr>
        <w:tab/>
        <w:t>Grouper les données</w:t>
      </w:r>
    </w:p>
    <w:p w14:paraId="7A75D63B" w14:textId="15A88634" w:rsidR="00BA1CBC" w:rsidRDefault="00BA1CBC" w:rsidP="00916C36">
      <w:pPr>
        <w:spacing w:after="0"/>
        <w:rPr>
          <w:color w:val="000000" w:themeColor="text1"/>
          <w:sz w:val="18"/>
        </w:rPr>
      </w:pPr>
      <w:r>
        <w:rPr>
          <w:color w:val="000000" w:themeColor="text1"/>
          <w:sz w:val="18"/>
        </w:rPr>
        <w:t>•</w:t>
      </w:r>
      <w:r>
        <w:rPr>
          <w:color w:val="000000" w:themeColor="text1"/>
          <w:sz w:val="18"/>
        </w:rPr>
        <w:tab/>
        <w:t>Utiliser les interactions et les hiérarchies</w:t>
      </w:r>
    </w:p>
    <w:p w14:paraId="64A20B3F" w14:textId="37965FE8" w:rsidR="00BA1CBC" w:rsidRDefault="00BA1CBC" w:rsidP="00916C36">
      <w:pPr>
        <w:spacing w:after="0"/>
        <w:rPr>
          <w:color w:val="000000" w:themeColor="text1"/>
          <w:sz w:val="18"/>
        </w:rPr>
      </w:pPr>
      <w:r>
        <w:rPr>
          <w:color w:val="000000" w:themeColor="text1"/>
          <w:sz w:val="18"/>
        </w:rPr>
        <w:t>•</w:t>
      </w:r>
      <w:r>
        <w:rPr>
          <w:color w:val="000000" w:themeColor="text1"/>
          <w:sz w:val="18"/>
        </w:rPr>
        <w:tab/>
        <w:t>Faire le focus sur un visuel</w:t>
      </w:r>
    </w:p>
    <w:p w14:paraId="1473318D" w14:textId="2240B841" w:rsidR="00BA1CBC" w:rsidRDefault="00BA1CBC" w:rsidP="00916C36">
      <w:pPr>
        <w:spacing w:after="0"/>
        <w:rPr>
          <w:color w:val="000000" w:themeColor="text1"/>
          <w:sz w:val="18"/>
        </w:rPr>
      </w:pPr>
      <w:r>
        <w:rPr>
          <w:color w:val="000000" w:themeColor="text1"/>
          <w:sz w:val="18"/>
        </w:rPr>
        <w:t>•</w:t>
      </w:r>
      <w:r>
        <w:rPr>
          <w:color w:val="000000" w:themeColor="text1"/>
          <w:sz w:val="18"/>
        </w:rPr>
        <w:tab/>
        <w:t>Afficher le volet Sélection et modifier l'ordre des tabulations</w:t>
      </w:r>
    </w:p>
    <w:p w14:paraId="3E4C2A82" w14:textId="0B078922" w:rsidR="00BA1CBC" w:rsidRPr="00421442" w:rsidRDefault="00BA1CBC" w:rsidP="00916C36">
      <w:pPr>
        <w:spacing w:after="0"/>
        <w:rPr>
          <w:b/>
          <w:bCs/>
          <w:i/>
          <w:iCs/>
          <w:color w:val="000000" w:themeColor="text1"/>
          <w:sz w:val="18"/>
        </w:rPr>
      </w:pPr>
      <w:r w:rsidRPr="00421442">
        <w:rPr>
          <w:b/>
          <w:bCs/>
          <w:i/>
          <w:iCs/>
          <w:color w:val="000000" w:themeColor="text1"/>
          <w:sz w:val="18"/>
        </w:rPr>
        <w:t>•</w:t>
      </w:r>
      <w:r w:rsidRPr="00421442">
        <w:rPr>
          <w:b/>
          <w:bCs/>
          <w:i/>
          <w:iCs/>
          <w:color w:val="000000" w:themeColor="text1"/>
          <w:sz w:val="18"/>
        </w:rPr>
        <w:tab/>
        <w:t xml:space="preserve">Exemple de TP : Créer un rapport en utilisant différents types de visuels </w:t>
      </w:r>
    </w:p>
    <w:p w14:paraId="04D7C690" w14:textId="77777777" w:rsidR="00BA1CBC" w:rsidRDefault="00BA1CBC" w:rsidP="00916C36">
      <w:pPr>
        <w:spacing w:after="0"/>
        <w:rPr>
          <w:b/>
          <w:color w:val="284E7C"/>
          <w:sz w:val="12"/>
        </w:rPr>
      </w:pPr>
    </w:p>
    <w:p w14:paraId="6111FFF1" w14:textId="0A94AF26" w:rsidR="00BA1CBC" w:rsidRPr="00421442" w:rsidRDefault="00BA1CBC" w:rsidP="00916C36">
      <w:pPr>
        <w:spacing w:after="0"/>
        <w:rPr>
          <w:b/>
          <w:color w:val="001A87"/>
          <w:sz w:val="22"/>
        </w:rPr>
      </w:pPr>
      <w:r w:rsidRPr="00421442">
        <w:rPr>
          <w:b/>
          <w:color w:val="001A87"/>
          <w:sz w:val="22"/>
        </w:rPr>
        <w:t>Partager et publier les rapports</w:t>
      </w:r>
    </w:p>
    <w:p w14:paraId="514A2D1A" w14:textId="25B127B9" w:rsidR="00BA1CBC" w:rsidRDefault="00BA1CBC" w:rsidP="00916C36">
      <w:pPr>
        <w:spacing w:after="0"/>
        <w:rPr>
          <w:color w:val="000000" w:themeColor="text1"/>
          <w:sz w:val="18"/>
        </w:rPr>
      </w:pPr>
      <w:r>
        <w:rPr>
          <w:color w:val="000000" w:themeColor="text1"/>
          <w:sz w:val="18"/>
        </w:rPr>
        <w:t>•</w:t>
      </w:r>
      <w:r>
        <w:rPr>
          <w:color w:val="000000" w:themeColor="text1"/>
          <w:sz w:val="18"/>
        </w:rPr>
        <w:tab/>
        <w:t>Présentation de Power BI Service Pro</w:t>
      </w:r>
    </w:p>
    <w:p w14:paraId="74EEB8AA" w14:textId="052F46CD" w:rsidR="00BA1CBC" w:rsidRDefault="00BA1CBC" w:rsidP="00916C36">
      <w:pPr>
        <w:spacing w:after="0"/>
        <w:rPr>
          <w:color w:val="000000" w:themeColor="text1"/>
          <w:sz w:val="18"/>
        </w:rPr>
      </w:pPr>
      <w:r>
        <w:rPr>
          <w:color w:val="000000" w:themeColor="text1"/>
          <w:sz w:val="18"/>
        </w:rPr>
        <w:t>•</w:t>
      </w:r>
      <w:r>
        <w:rPr>
          <w:color w:val="000000" w:themeColor="text1"/>
          <w:sz w:val="18"/>
        </w:rPr>
        <w:tab/>
        <w:t>Afficher les informations de licence du compte utilisateur</w:t>
      </w:r>
    </w:p>
    <w:p w14:paraId="1D12A30F" w14:textId="6F062AF9" w:rsidR="00BA1CBC" w:rsidRDefault="00BA1CBC" w:rsidP="00916C36">
      <w:pPr>
        <w:spacing w:after="0"/>
        <w:rPr>
          <w:color w:val="000000" w:themeColor="text1"/>
          <w:sz w:val="18"/>
        </w:rPr>
      </w:pPr>
      <w:r>
        <w:rPr>
          <w:color w:val="000000" w:themeColor="text1"/>
          <w:sz w:val="18"/>
        </w:rPr>
        <w:t>•</w:t>
      </w:r>
      <w:r>
        <w:rPr>
          <w:color w:val="000000" w:themeColor="text1"/>
          <w:sz w:val="18"/>
        </w:rPr>
        <w:tab/>
        <w:t>Création des espaces de travail</w:t>
      </w:r>
    </w:p>
    <w:p w14:paraId="02BEB3CD" w14:textId="6904745F" w:rsidR="00BA1CBC" w:rsidRDefault="00BA1CBC" w:rsidP="00916C36">
      <w:pPr>
        <w:spacing w:after="0"/>
        <w:rPr>
          <w:color w:val="000000" w:themeColor="text1"/>
          <w:sz w:val="18"/>
        </w:rPr>
      </w:pPr>
      <w:r>
        <w:rPr>
          <w:color w:val="000000" w:themeColor="text1"/>
          <w:sz w:val="18"/>
        </w:rPr>
        <w:t>•</w:t>
      </w:r>
      <w:r>
        <w:rPr>
          <w:color w:val="000000" w:themeColor="text1"/>
          <w:sz w:val="18"/>
        </w:rPr>
        <w:tab/>
        <w:t>Présentation des fonctionnalités de Power BI Service : stockage, présentation, partage</w:t>
      </w:r>
    </w:p>
    <w:p w14:paraId="44B72798" w14:textId="4176BE92" w:rsidR="00BA1CBC" w:rsidRDefault="00BA1CBC" w:rsidP="00916C36">
      <w:pPr>
        <w:spacing w:after="0"/>
        <w:rPr>
          <w:color w:val="000000" w:themeColor="text1"/>
          <w:sz w:val="18"/>
        </w:rPr>
      </w:pPr>
      <w:r>
        <w:rPr>
          <w:color w:val="000000" w:themeColor="text1"/>
          <w:sz w:val="18"/>
        </w:rPr>
        <w:t>•</w:t>
      </w:r>
      <w:r>
        <w:rPr>
          <w:color w:val="000000" w:themeColor="text1"/>
          <w:sz w:val="18"/>
        </w:rPr>
        <w:tab/>
        <w:t>Ajouter un commentaire dans un tableau de bord</w:t>
      </w:r>
    </w:p>
    <w:p w14:paraId="71706354" w14:textId="7F9F8B64" w:rsidR="00BA1CBC" w:rsidRPr="00421442" w:rsidRDefault="00BA1CBC" w:rsidP="00916C36">
      <w:pPr>
        <w:spacing w:after="0"/>
        <w:rPr>
          <w:b/>
          <w:bCs/>
          <w:i/>
          <w:iCs/>
          <w:color w:val="000000" w:themeColor="text1"/>
          <w:sz w:val="18"/>
        </w:rPr>
      </w:pPr>
      <w:r w:rsidRPr="00421442">
        <w:rPr>
          <w:b/>
          <w:bCs/>
          <w:i/>
          <w:iCs/>
          <w:color w:val="000000" w:themeColor="text1"/>
          <w:sz w:val="18"/>
        </w:rPr>
        <w:t>•</w:t>
      </w:r>
      <w:r w:rsidRPr="00421442">
        <w:rPr>
          <w:b/>
          <w:bCs/>
          <w:i/>
          <w:iCs/>
          <w:color w:val="000000" w:themeColor="text1"/>
          <w:sz w:val="18"/>
        </w:rPr>
        <w:tab/>
        <w:t>Exemple de TP : Démonstration de publications sur Power BI Service Pro</w:t>
      </w:r>
    </w:p>
    <w:p w14:paraId="4F7CD7CE" w14:textId="77777777" w:rsidR="00BA1CBC" w:rsidRPr="00421442" w:rsidRDefault="00BA1CBC" w:rsidP="00916C36">
      <w:pPr>
        <w:spacing w:after="0"/>
        <w:rPr>
          <w:b/>
          <w:color w:val="284E7C"/>
          <w:sz w:val="12"/>
        </w:rPr>
      </w:pPr>
    </w:p>
    <w:p w14:paraId="64F6DC0B" w14:textId="77777777" w:rsidR="00421442" w:rsidRPr="00421442" w:rsidRDefault="00421442" w:rsidP="00421442">
      <w:pPr>
        <w:spacing w:after="0"/>
        <w:rPr>
          <w:b/>
          <w:color w:val="001A87"/>
          <w:sz w:val="22"/>
        </w:rPr>
      </w:pPr>
      <w:r w:rsidRPr="00421442">
        <w:rPr>
          <w:b/>
          <w:color w:val="001A87"/>
          <w:sz w:val="22"/>
        </w:rPr>
        <w:t>Certification TOSA®</w:t>
      </w:r>
    </w:p>
    <w:p w14:paraId="6D64763F" w14:textId="2E201BF7" w:rsidR="00421442" w:rsidRPr="00421442" w:rsidRDefault="00421442" w:rsidP="00421442">
      <w:pPr>
        <w:spacing w:after="0"/>
        <w:rPr>
          <w:color w:val="000000" w:themeColor="text1"/>
          <w:sz w:val="18"/>
        </w:rPr>
      </w:pPr>
      <w:r w:rsidRPr="00421442">
        <w:rPr>
          <w:color w:val="000000" w:themeColor="text1"/>
          <w:sz w:val="18"/>
        </w:rPr>
        <w:t>•</w:t>
      </w:r>
      <w:r w:rsidRPr="00421442">
        <w:rPr>
          <w:color w:val="000000" w:themeColor="text1"/>
          <w:sz w:val="18"/>
        </w:rPr>
        <w:tab/>
        <w:t xml:space="preserve">Cette formation </w:t>
      </w:r>
      <w:r>
        <w:rPr>
          <w:color w:val="000000" w:themeColor="text1"/>
          <w:sz w:val="18"/>
        </w:rPr>
        <w:t>Power BI</w:t>
      </w:r>
      <w:r w:rsidRPr="00421442">
        <w:rPr>
          <w:color w:val="000000" w:themeColor="text1"/>
          <w:sz w:val="18"/>
        </w:rPr>
        <w:t xml:space="preserve"> prépare la Certification TOSA® </w:t>
      </w:r>
      <w:r>
        <w:rPr>
          <w:color w:val="000000" w:themeColor="text1"/>
          <w:sz w:val="18"/>
        </w:rPr>
        <w:t>Power BI</w:t>
      </w:r>
    </w:p>
    <w:p w14:paraId="42195070" w14:textId="77777777" w:rsidR="00421442" w:rsidRPr="00421442" w:rsidRDefault="00421442" w:rsidP="00421442">
      <w:pPr>
        <w:spacing w:after="0"/>
        <w:rPr>
          <w:color w:val="000000" w:themeColor="text1"/>
          <w:sz w:val="18"/>
        </w:rPr>
      </w:pPr>
      <w:r w:rsidRPr="00421442">
        <w:rPr>
          <w:color w:val="000000" w:themeColor="text1"/>
          <w:sz w:val="18"/>
        </w:rPr>
        <w:t>•</w:t>
      </w:r>
      <w:r w:rsidRPr="00421442">
        <w:rPr>
          <w:color w:val="000000" w:themeColor="text1"/>
          <w:sz w:val="18"/>
        </w:rPr>
        <w:tab/>
        <w:t>La certification TOSA délivre un niveau de compétences : Niveau Basique (Score de 351 à 550), Niveau Opérationnel (score de 551 à 725), Niveau Avancé (Score de 726 à 875), Niveau Expert (Score de 876 à 1000)</w:t>
      </w:r>
    </w:p>
    <w:p w14:paraId="46EE44D2" w14:textId="6666ECC4" w:rsidR="00421442" w:rsidRDefault="00421442" w:rsidP="00916C36">
      <w:pPr>
        <w:spacing w:after="0"/>
        <w:rPr>
          <w:color w:val="000000" w:themeColor="text1"/>
          <w:sz w:val="18"/>
        </w:rPr>
      </w:pPr>
      <w:r>
        <w:rPr>
          <w:color w:val="000000" w:themeColor="text1"/>
          <w:sz w:val="18"/>
        </w:rPr>
        <w:br w:type="column"/>
      </w:r>
    </w:p>
    <w:p w14:paraId="45C0C765" w14:textId="77777777" w:rsidR="00273082" w:rsidRDefault="00273082" w:rsidP="001F1537"/>
    <w:p w14:paraId="0FAE400A" w14:textId="77777777" w:rsidR="001C46B0" w:rsidRDefault="001C46B0" w:rsidP="001F1537">
      <w:pPr>
        <w:sectPr w:rsidR="001C46B0" w:rsidSect="00792A4C">
          <w:type w:val="continuous"/>
          <w:pgSz w:w="11906" w:h="16838"/>
          <w:pgMar w:top="720" w:right="720" w:bottom="720" w:left="720" w:header="708" w:footer="708" w:gutter="0"/>
          <w:cols w:num="2" w:space="567"/>
          <w:docGrid w:linePitch="360"/>
        </w:sectPr>
      </w:pPr>
    </w:p>
    <w:p w14:paraId="2ADB8B03" w14:textId="77777777" w:rsidR="001C46B0" w:rsidRDefault="001C46B0" w:rsidP="00273082">
      <w:pPr>
        <w:rPr>
          <w:sz w:val="10"/>
          <w:szCs w:val="10"/>
        </w:rPr>
      </w:pPr>
    </w:p>
    <w:p w14:paraId="363C8947" w14:textId="77777777" w:rsidR="00421442" w:rsidRDefault="00421442" w:rsidP="00273082">
      <w:pPr>
        <w:rPr>
          <w:sz w:val="10"/>
          <w:szCs w:val="10"/>
        </w:rPr>
      </w:pPr>
    </w:p>
    <w:p w14:paraId="6E15E4F1" w14:textId="77777777" w:rsidR="00421442" w:rsidRDefault="00421442" w:rsidP="00273082">
      <w:pPr>
        <w:rPr>
          <w:sz w:val="10"/>
          <w:szCs w:val="10"/>
        </w:rPr>
      </w:pPr>
    </w:p>
    <w:p w14:paraId="7926FE34" w14:textId="77777777" w:rsidR="00421442" w:rsidRDefault="00421442" w:rsidP="00273082">
      <w:pPr>
        <w:rPr>
          <w:sz w:val="10"/>
          <w:szCs w:val="10"/>
        </w:rPr>
      </w:pPr>
    </w:p>
    <w:p w14:paraId="4370C197" w14:textId="77777777" w:rsidR="00234FA0" w:rsidRDefault="00234FA0" w:rsidP="00273082">
      <w:pPr>
        <w:rPr>
          <w:sz w:val="10"/>
          <w:szCs w:val="10"/>
        </w:rPr>
      </w:pPr>
    </w:p>
    <w:p w14:paraId="6A904BD4" w14:textId="67F2F870" w:rsidR="00256A75" w:rsidRPr="00421442" w:rsidRDefault="00063AE8" w:rsidP="00421442">
      <w:pPr>
        <w:jc w:val="both"/>
        <w:rPr>
          <w:i/>
          <w:iCs/>
          <w:sz w:val="16"/>
          <w:szCs w:val="16"/>
        </w:rPr>
      </w:pPr>
      <w:r w:rsidRPr="002466A4">
        <w:rPr>
          <w:i/>
          <w:iCs/>
          <w:sz w:val="16"/>
          <w:szCs w:val="16"/>
        </w:rPr>
        <w:t xml:space="preserve">Notre </w:t>
      </w:r>
      <w:r w:rsidRPr="00645A83">
        <w:rPr>
          <w:i/>
          <w:iCs/>
          <w:sz w:val="16"/>
          <w:szCs w:val="16"/>
        </w:rPr>
        <w:t>référent handicap</w:t>
      </w:r>
      <w:r w:rsidRPr="002466A4">
        <w:rPr>
          <w:i/>
          <w:iCs/>
          <w:sz w:val="16"/>
          <w:szCs w:val="16"/>
        </w:rPr>
        <w:t xml:space="preserve"> se tient à votre disposition au 01.71.19.70.30 ou par mail à </w:t>
      </w:r>
      <w:hyperlink r:id="rId11" w:history="1">
        <w:r w:rsidRPr="002466A4">
          <w:rPr>
            <w:rStyle w:val="Lienhypertexte"/>
            <w:i/>
            <w:iCs/>
            <w:sz w:val="16"/>
            <w:szCs w:val="16"/>
          </w:rPr>
          <w:t>referent.handicap@edugroupe.com</w:t>
        </w:r>
      </w:hyperlink>
      <w:r w:rsidRPr="002466A4">
        <w:rPr>
          <w:i/>
          <w:iCs/>
          <w:sz w:val="16"/>
          <w:szCs w:val="16"/>
        </w:rPr>
        <w:t xml:space="preserve"> pour recueillir vos éventuels besoins d’aménagements, afin de vous offrir la meilleure expérience possible</w:t>
      </w:r>
      <w:r w:rsidR="00C31CD6">
        <w:rPr>
          <w:i/>
          <w:iCs/>
          <w:sz w:val="16"/>
          <w:szCs w:val="16"/>
        </w:rPr>
        <w:t>.</w:t>
      </w:r>
    </w:p>
    <w:sectPr w:rsidR="00256A75" w:rsidRPr="00421442" w:rsidSect="00DE72C0">
      <w:type w:val="continuous"/>
      <w:pgSz w:w="11906" w:h="16838"/>
      <w:pgMar w:top="851" w:right="851" w:bottom="851" w:left="851"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42D58" w14:textId="77777777" w:rsidR="00BA1CBC" w:rsidRDefault="00BA1CBC">
      <w:r>
        <w:separator/>
      </w:r>
    </w:p>
  </w:endnote>
  <w:endnote w:type="continuationSeparator" w:id="0">
    <w:p w14:paraId="6A4D6085" w14:textId="77777777" w:rsidR="00BA1CBC" w:rsidRDefault="00BA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D-DIN">
    <w:altName w:val="Calibri"/>
    <w:panose1 w:val="00000000000000000000"/>
    <w:charset w:val="00"/>
    <w:family w:val="swiss"/>
    <w:notTrueType/>
    <w:pitch w:val="variable"/>
    <w:sig w:usb0="8000006F" w:usb1="4000000A" w:usb2="00000000" w:usb3="00000000" w:csb0="00000001"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F737F" w14:textId="77777777" w:rsidR="00D45D99" w:rsidRPr="00256A75" w:rsidRDefault="00D45D99" w:rsidP="002903CE">
    <w:pPr>
      <w:pStyle w:val="Pieddepage"/>
      <w:pBdr>
        <w:top w:val="dotted" w:sz="4" w:space="1" w:color="auto"/>
      </w:pBdr>
      <w:tabs>
        <w:tab w:val="clear" w:pos="4536"/>
        <w:tab w:val="clear" w:pos="9072"/>
        <w:tab w:val="center" w:pos="5245"/>
        <w:tab w:val="right" w:pos="10466"/>
      </w:tabs>
      <w:rPr>
        <w:rStyle w:val="Lienhypertexte"/>
        <w:rFonts w:ascii="D-DIN" w:hAnsi="D-DIN"/>
        <w:sz w:val="18"/>
        <w:szCs w:val="18"/>
      </w:rPr>
    </w:pPr>
    <w:hyperlink r:id="rId1" w:history="1">
      <w:r w:rsidRPr="00256A75">
        <w:rPr>
          <w:rStyle w:val="Lienhypertexte"/>
          <w:rFonts w:ascii="D-DIN" w:hAnsi="D-DIN"/>
          <w:sz w:val="18"/>
          <w:szCs w:val="18"/>
        </w:rPr>
        <w:t>infos@edugroupe.com</w:t>
      </w:r>
    </w:hyperlink>
    <w:r w:rsidR="00A71910" w:rsidRPr="00256A75">
      <w:rPr>
        <w:rFonts w:ascii="D-DIN" w:hAnsi="D-DIN"/>
        <w:sz w:val="18"/>
        <w:szCs w:val="18"/>
      </w:rPr>
      <w:tab/>
    </w:r>
    <w:r w:rsidRPr="00256A75">
      <w:rPr>
        <w:rFonts w:ascii="D-DIN" w:hAnsi="D-DIN"/>
        <w:sz w:val="18"/>
        <w:szCs w:val="18"/>
      </w:rPr>
      <w:t>01 71 19 70 30</w:t>
    </w:r>
    <w:r w:rsidRPr="00256A75">
      <w:rPr>
        <w:rFonts w:ascii="D-DIN" w:hAnsi="D-DIN"/>
        <w:sz w:val="18"/>
        <w:szCs w:val="18"/>
      </w:rPr>
      <w:tab/>
    </w:r>
    <w:hyperlink r:id="rId2" w:history="1">
      <w:r w:rsidRPr="00256A75">
        <w:rPr>
          <w:rStyle w:val="Lienhypertexte"/>
          <w:rFonts w:ascii="D-DIN" w:hAnsi="D-DIN"/>
          <w:sz w:val="18"/>
          <w:szCs w:val="18"/>
        </w:rPr>
        <w:t>www.edugroupe.com</w:t>
      </w:r>
    </w:hyperlink>
  </w:p>
  <w:p w14:paraId="7C0EB58F" w14:textId="43E7FE72" w:rsidR="00113B21" w:rsidRPr="00256A75" w:rsidRDefault="007A6A21" w:rsidP="002903CE">
    <w:pPr>
      <w:pStyle w:val="Pieddepage"/>
      <w:tabs>
        <w:tab w:val="clear" w:pos="4536"/>
        <w:tab w:val="center" w:pos="5245"/>
      </w:tabs>
      <w:spacing w:after="0"/>
      <w:jc w:val="center"/>
      <w:rPr>
        <w:rFonts w:ascii="D-DIN" w:hAnsi="D-DIN"/>
        <w:i/>
        <w:iCs/>
        <w:sz w:val="16"/>
        <w:szCs w:val="16"/>
      </w:rPr>
    </w:pPr>
    <w:r w:rsidRPr="00256A75">
      <w:rPr>
        <w:rFonts w:ascii="D-DIN" w:hAnsi="D-DIN"/>
        <w:i/>
        <w:iCs/>
        <w:sz w:val="16"/>
        <w:szCs w:val="16"/>
      </w:rPr>
      <w:t>D</w:t>
    </w:r>
    <w:r w:rsidR="00113B21" w:rsidRPr="00256A75">
      <w:rPr>
        <w:rFonts w:ascii="D-DIN" w:hAnsi="D-DIN"/>
        <w:i/>
        <w:iCs/>
        <w:sz w:val="16"/>
        <w:szCs w:val="16"/>
      </w:rPr>
      <w:t xml:space="preserve">ernière mise à jour : </w:t>
    </w:r>
    <w:r w:rsidR="00113B21" w:rsidRPr="00256A75">
      <w:rPr>
        <w:rFonts w:ascii="D-DIN" w:hAnsi="D-DIN"/>
        <w:i/>
        <w:iCs/>
        <w:sz w:val="16"/>
        <w:szCs w:val="16"/>
      </w:rPr>
      <w:fldChar w:fldCharType="begin"/>
    </w:r>
    <w:r w:rsidR="00113B21" w:rsidRPr="00256A75">
      <w:rPr>
        <w:rFonts w:ascii="D-DIN" w:hAnsi="D-DIN"/>
        <w:i/>
        <w:iCs/>
        <w:sz w:val="16"/>
        <w:szCs w:val="16"/>
      </w:rPr>
      <w:instrText xml:space="preserve"> TIME \@ "d-MMM-yy" </w:instrText>
    </w:r>
    <w:r w:rsidR="00113B21" w:rsidRPr="00256A75">
      <w:rPr>
        <w:rFonts w:ascii="D-DIN" w:hAnsi="D-DIN"/>
        <w:i/>
        <w:iCs/>
        <w:sz w:val="16"/>
        <w:szCs w:val="16"/>
      </w:rPr>
      <w:fldChar w:fldCharType="separate"/>
    </w:r>
    <w:r w:rsidR="00421442">
      <w:rPr>
        <w:rFonts w:ascii="D-DIN" w:hAnsi="D-DIN"/>
        <w:i/>
        <w:iCs/>
        <w:noProof/>
        <w:sz w:val="16"/>
        <w:szCs w:val="16"/>
      </w:rPr>
      <w:t>30-oct.-24</w:t>
    </w:r>
    <w:r w:rsidR="00113B21" w:rsidRPr="00256A75">
      <w:rPr>
        <w:rFonts w:ascii="D-DIN" w:hAnsi="D-DIN"/>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AF633" w14:textId="77777777" w:rsidR="00BA1CBC" w:rsidRDefault="00BA1CBC">
      <w:r>
        <w:separator/>
      </w:r>
    </w:p>
  </w:footnote>
  <w:footnote w:type="continuationSeparator" w:id="0">
    <w:p w14:paraId="02F9B2B8" w14:textId="77777777" w:rsidR="00BA1CBC" w:rsidRDefault="00BA1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31156" w14:textId="77777777" w:rsidR="002640AD" w:rsidRPr="0083165C" w:rsidRDefault="0083165C" w:rsidP="00645A83">
    <w:pPr>
      <w:pStyle w:val="En-tte"/>
      <w:tabs>
        <w:tab w:val="clear" w:pos="9072"/>
        <w:tab w:val="right" w:pos="9638"/>
      </w:tabs>
      <w:rPr>
        <w:rFonts w:ascii="Arial" w:hAnsi="Arial" w:cs="Arial"/>
        <w:sz w:val="10"/>
        <w:szCs w:val="10"/>
      </w:rPr>
    </w:pPr>
    <w:r w:rsidRPr="0083165C">
      <w:rPr>
        <w:rFonts w:ascii="Arial" w:hAnsi="Arial" w:cs="Arial"/>
        <w:noProof/>
        <w:sz w:val="10"/>
        <w:szCs w:val="10"/>
      </w:rPr>
      <w:drawing>
        <wp:inline distT="0" distB="0" distL="0" distR="0" wp14:anchorId="5EA23A4A" wp14:editId="10A30293">
          <wp:extent cx="1800000" cy="561403"/>
          <wp:effectExtent l="0" t="0" r="0" b="0"/>
          <wp:docPr id="1" name="Image 1" descr="Une image contenant Graphique, Police, graphis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196513" name="Image 1" descr="Une image contenant Graphique, Police, graphisme, conceptio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800000" cy="561403"/>
                  </a:xfrm>
                  <a:prstGeom prst="rect">
                    <a:avLst/>
                  </a:prstGeom>
                </pic:spPr>
              </pic:pic>
            </a:graphicData>
          </a:graphic>
        </wp:inline>
      </w:drawing>
    </w:r>
    <w:r w:rsidR="00E672C3" w:rsidRPr="0083165C">
      <w:rPr>
        <w:rFonts w:ascii="Arial" w:hAnsi="Arial" w:cs="Arial"/>
        <w:sz w:val="10"/>
        <w:szCs w:val="10"/>
      </w:rPr>
      <w:tab/>
    </w:r>
    <w:r w:rsidR="00E672C3" w:rsidRPr="0083165C">
      <w:rPr>
        <w:rFonts w:ascii="Arial" w:hAnsi="Arial" w:cs="Arial"/>
        <w:sz w:val="10"/>
        <w:szCs w:val="1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5703A"/>
    <w:multiLevelType w:val="hybridMultilevel"/>
    <w:tmpl w:val="464C2616"/>
    <w:lvl w:ilvl="0" w:tplc="728CE160">
      <w:start w:val="1"/>
      <w:numFmt w:val="bullet"/>
      <w:pStyle w:val="puce2"/>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A15FE4"/>
    <w:multiLevelType w:val="multilevel"/>
    <w:tmpl w:val="AA0AEEE2"/>
    <w:lvl w:ilvl="0">
      <w:start w:val="1"/>
      <w:numFmt w:val="bullet"/>
      <w:lvlText w:val="-"/>
      <w:lvlJc w:val="left"/>
      <w:pPr>
        <w:tabs>
          <w:tab w:val="num" w:pos="862"/>
        </w:tabs>
        <w:ind w:left="862" w:hanging="360"/>
      </w:pPr>
      <w:rPr>
        <w:rFonts w:hAnsi="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54E95"/>
    <w:multiLevelType w:val="hybridMultilevel"/>
    <w:tmpl w:val="04F69DAA"/>
    <w:lvl w:ilvl="0" w:tplc="EF4E463C">
      <w:start w:val="1"/>
      <w:numFmt w:val="bullet"/>
      <w:pStyle w:val="puce1"/>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E52E2B"/>
    <w:multiLevelType w:val="hybridMultilevel"/>
    <w:tmpl w:val="E970F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B13B40"/>
    <w:multiLevelType w:val="hybridMultilevel"/>
    <w:tmpl w:val="2DB24DF6"/>
    <w:lvl w:ilvl="0" w:tplc="2528BFAA">
      <w:start w:val="1"/>
      <w:numFmt w:val="decimal"/>
      <w:pStyle w:val="Module"/>
      <w:lvlText w:val="Module %1 :"/>
      <w:lvlJc w:val="left"/>
      <w:pPr>
        <w:ind w:left="720" w:hanging="360"/>
      </w:pPr>
      <w:rPr>
        <w:rFonts w:hint="default"/>
        <w:b/>
        <w:i w:val="0"/>
        <w:color w:val="323E4F" w:themeColor="text2"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4C5711E"/>
    <w:multiLevelType w:val="hybridMultilevel"/>
    <w:tmpl w:val="FE1C3BC0"/>
    <w:lvl w:ilvl="0" w:tplc="D8527B26">
      <w:start w:val="1"/>
      <w:numFmt w:val="bullet"/>
      <w:lvlText w:val="-"/>
      <w:lvlJc w:val="left"/>
      <w:pPr>
        <w:tabs>
          <w:tab w:val="num" w:pos="454"/>
        </w:tabs>
        <w:ind w:left="454" w:hanging="17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DD7B60"/>
    <w:multiLevelType w:val="hybridMultilevel"/>
    <w:tmpl w:val="BC9AF85C"/>
    <w:lvl w:ilvl="0" w:tplc="534266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456A6B"/>
    <w:multiLevelType w:val="hybridMultilevel"/>
    <w:tmpl w:val="91E6A96A"/>
    <w:lvl w:ilvl="0" w:tplc="6DA23F70">
      <w:start w:val="1"/>
      <w:numFmt w:val="bullet"/>
      <w:lvlText w:val="-"/>
      <w:lvlJc w:val="left"/>
      <w:pPr>
        <w:tabs>
          <w:tab w:val="num" w:pos="862"/>
        </w:tabs>
        <w:ind w:left="862" w:hanging="360"/>
      </w:pPr>
      <w:rPr>
        <w:rFonts w:hAnsi="Tahoma"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AC5941"/>
    <w:multiLevelType w:val="hybridMultilevel"/>
    <w:tmpl w:val="91E69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70747458">
    <w:abstractNumId w:val="7"/>
  </w:num>
  <w:num w:numId="2" w16cid:durableId="308902623">
    <w:abstractNumId w:val="5"/>
  </w:num>
  <w:num w:numId="3" w16cid:durableId="1566836622">
    <w:abstractNumId w:val="1"/>
  </w:num>
  <w:num w:numId="4" w16cid:durableId="1781606757">
    <w:abstractNumId w:val="8"/>
  </w:num>
  <w:num w:numId="5" w16cid:durableId="1412893729">
    <w:abstractNumId w:val="6"/>
  </w:num>
  <w:num w:numId="6" w16cid:durableId="678853801">
    <w:abstractNumId w:val="2"/>
  </w:num>
  <w:num w:numId="7" w16cid:durableId="2103914934">
    <w:abstractNumId w:val="0"/>
  </w:num>
  <w:num w:numId="8" w16cid:durableId="451443377">
    <w:abstractNumId w:val="4"/>
  </w:num>
  <w:num w:numId="9" w16cid:durableId="2035885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CBC"/>
    <w:rsid w:val="0000471C"/>
    <w:rsid w:val="00024F57"/>
    <w:rsid w:val="00035FCA"/>
    <w:rsid w:val="00056359"/>
    <w:rsid w:val="00063AE8"/>
    <w:rsid w:val="0007494E"/>
    <w:rsid w:val="0007599F"/>
    <w:rsid w:val="000878E5"/>
    <w:rsid w:val="000C74EB"/>
    <w:rsid w:val="000D331E"/>
    <w:rsid w:val="000E306E"/>
    <w:rsid w:val="000E3ECA"/>
    <w:rsid w:val="000E6DC1"/>
    <w:rsid w:val="00113B21"/>
    <w:rsid w:val="00117175"/>
    <w:rsid w:val="00143057"/>
    <w:rsid w:val="00171BD7"/>
    <w:rsid w:val="00187693"/>
    <w:rsid w:val="00191A09"/>
    <w:rsid w:val="001C46B0"/>
    <w:rsid w:val="001C6819"/>
    <w:rsid w:val="001E02DF"/>
    <w:rsid w:val="001F1537"/>
    <w:rsid w:val="001F360E"/>
    <w:rsid w:val="002041B1"/>
    <w:rsid w:val="00205130"/>
    <w:rsid w:val="0021712D"/>
    <w:rsid w:val="00224CA3"/>
    <w:rsid w:val="00232CD8"/>
    <w:rsid w:val="00234FA0"/>
    <w:rsid w:val="00235128"/>
    <w:rsid w:val="0023564E"/>
    <w:rsid w:val="002466A4"/>
    <w:rsid w:val="00252792"/>
    <w:rsid w:val="00256A75"/>
    <w:rsid w:val="002640AD"/>
    <w:rsid w:val="00273082"/>
    <w:rsid w:val="002822DD"/>
    <w:rsid w:val="002903CE"/>
    <w:rsid w:val="002B2930"/>
    <w:rsid w:val="002B70C4"/>
    <w:rsid w:val="002C643C"/>
    <w:rsid w:val="002E7465"/>
    <w:rsid w:val="002F54C2"/>
    <w:rsid w:val="002F7B1C"/>
    <w:rsid w:val="00304CCC"/>
    <w:rsid w:val="003101B8"/>
    <w:rsid w:val="00313AF4"/>
    <w:rsid w:val="003145F9"/>
    <w:rsid w:val="00335A33"/>
    <w:rsid w:val="003713BB"/>
    <w:rsid w:val="003C2299"/>
    <w:rsid w:val="003C30E7"/>
    <w:rsid w:val="003D421F"/>
    <w:rsid w:val="00405AD6"/>
    <w:rsid w:val="004160DC"/>
    <w:rsid w:val="00421442"/>
    <w:rsid w:val="004221AA"/>
    <w:rsid w:val="00435D4B"/>
    <w:rsid w:val="00441A0E"/>
    <w:rsid w:val="00447344"/>
    <w:rsid w:val="00460E3C"/>
    <w:rsid w:val="004A4A64"/>
    <w:rsid w:val="004A5A8C"/>
    <w:rsid w:val="004C1A15"/>
    <w:rsid w:val="004D54DC"/>
    <w:rsid w:val="004E2B27"/>
    <w:rsid w:val="004F622A"/>
    <w:rsid w:val="00506B2D"/>
    <w:rsid w:val="005305F8"/>
    <w:rsid w:val="00540E4C"/>
    <w:rsid w:val="00554A28"/>
    <w:rsid w:val="00577353"/>
    <w:rsid w:val="00582D76"/>
    <w:rsid w:val="005B5156"/>
    <w:rsid w:val="005E1FCC"/>
    <w:rsid w:val="005E4410"/>
    <w:rsid w:val="0060196E"/>
    <w:rsid w:val="00605098"/>
    <w:rsid w:val="00631C02"/>
    <w:rsid w:val="00645A83"/>
    <w:rsid w:val="006666D6"/>
    <w:rsid w:val="00675C46"/>
    <w:rsid w:val="00682362"/>
    <w:rsid w:val="00683BEC"/>
    <w:rsid w:val="006B3376"/>
    <w:rsid w:val="006D4741"/>
    <w:rsid w:val="006F0367"/>
    <w:rsid w:val="006F5278"/>
    <w:rsid w:val="006F72D8"/>
    <w:rsid w:val="00743579"/>
    <w:rsid w:val="00747D2A"/>
    <w:rsid w:val="0077776F"/>
    <w:rsid w:val="0078099A"/>
    <w:rsid w:val="007858F7"/>
    <w:rsid w:val="00792A4C"/>
    <w:rsid w:val="00794F26"/>
    <w:rsid w:val="007A22B9"/>
    <w:rsid w:val="007A6A21"/>
    <w:rsid w:val="007D1244"/>
    <w:rsid w:val="007E69BB"/>
    <w:rsid w:val="007F034E"/>
    <w:rsid w:val="007F53CB"/>
    <w:rsid w:val="00824F02"/>
    <w:rsid w:val="0083165C"/>
    <w:rsid w:val="00837233"/>
    <w:rsid w:val="00840360"/>
    <w:rsid w:val="00846821"/>
    <w:rsid w:val="008469B3"/>
    <w:rsid w:val="0085389D"/>
    <w:rsid w:val="00853F6D"/>
    <w:rsid w:val="0085656D"/>
    <w:rsid w:val="00864B0C"/>
    <w:rsid w:val="00866CA7"/>
    <w:rsid w:val="00887011"/>
    <w:rsid w:val="008A01F2"/>
    <w:rsid w:val="008A182B"/>
    <w:rsid w:val="008A593C"/>
    <w:rsid w:val="008D7893"/>
    <w:rsid w:val="008D7C36"/>
    <w:rsid w:val="00910703"/>
    <w:rsid w:val="00913547"/>
    <w:rsid w:val="00916C36"/>
    <w:rsid w:val="009430A6"/>
    <w:rsid w:val="00943C51"/>
    <w:rsid w:val="009458F1"/>
    <w:rsid w:val="00966CA4"/>
    <w:rsid w:val="00967160"/>
    <w:rsid w:val="0097564F"/>
    <w:rsid w:val="00996890"/>
    <w:rsid w:val="009B3BD4"/>
    <w:rsid w:val="009C2FFA"/>
    <w:rsid w:val="009D0868"/>
    <w:rsid w:val="009E1A74"/>
    <w:rsid w:val="00A0463A"/>
    <w:rsid w:val="00A27E3C"/>
    <w:rsid w:val="00A53A53"/>
    <w:rsid w:val="00A71910"/>
    <w:rsid w:val="00A83BD7"/>
    <w:rsid w:val="00A83D42"/>
    <w:rsid w:val="00A9443F"/>
    <w:rsid w:val="00AE2B93"/>
    <w:rsid w:val="00AE2E00"/>
    <w:rsid w:val="00AE35E7"/>
    <w:rsid w:val="00AF28C6"/>
    <w:rsid w:val="00B32EA1"/>
    <w:rsid w:val="00B3411D"/>
    <w:rsid w:val="00B543F8"/>
    <w:rsid w:val="00B71DF6"/>
    <w:rsid w:val="00B863CE"/>
    <w:rsid w:val="00BA1CBC"/>
    <w:rsid w:val="00BA29F6"/>
    <w:rsid w:val="00BA6CE8"/>
    <w:rsid w:val="00BD1871"/>
    <w:rsid w:val="00BE0F1D"/>
    <w:rsid w:val="00C03A55"/>
    <w:rsid w:val="00C04AE4"/>
    <w:rsid w:val="00C253F0"/>
    <w:rsid w:val="00C306D4"/>
    <w:rsid w:val="00C31CD6"/>
    <w:rsid w:val="00C34246"/>
    <w:rsid w:val="00C5248A"/>
    <w:rsid w:val="00C55804"/>
    <w:rsid w:val="00C5583D"/>
    <w:rsid w:val="00C6001D"/>
    <w:rsid w:val="00C610D8"/>
    <w:rsid w:val="00C6143A"/>
    <w:rsid w:val="00C77005"/>
    <w:rsid w:val="00CB1299"/>
    <w:rsid w:val="00CB2FBE"/>
    <w:rsid w:val="00CD2C9A"/>
    <w:rsid w:val="00D0452A"/>
    <w:rsid w:val="00D06B50"/>
    <w:rsid w:val="00D10BA0"/>
    <w:rsid w:val="00D300B1"/>
    <w:rsid w:val="00D45D99"/>
    <w:rsid w:val="00D64F5D"/>
    <w:rsid w:val="00D72828"/>
    <w:rsid w:val="00D741AC"/>
    <w:rsid w:val="00D752D5"/>
    <w:rsid w:val="00D87882"/>
    <w:rsid w:val="00DA0F94"/>
    <w:rsid w:val="00DC00B5"/>
    <w:rsid w:val="00DD66A6"/>
    <w:rsid w:val="00DE06EE"/>
    <w:rsid w:val="00DE1038"/>
    <w:rsid w:val="00DE72C0"/>
    <w:rsid w:val="00DE74BB"/>
    <w:rsid w:val="00E11715"/>
    <w:rsid w:val="00E1536D"/>
    <w:rsid w:val="00E23F91"/>
    <w:rsid w:val="00E32442"/>
    <w:rsid w:val="00E3546A"/>
    <w:rsid w:val="00E37641"/>
    <w:rsid w:val="00E50852"/>
    <w:rsid w:val="00E517E6"/>
    <w:rsid w:val="00E64A03"/>
    <w:rsid w:val="00E672C3"/>
    <w:rsid w:val="00E83A6A"/>
    <w:rsid w:val="00EA7FFA"/>
    <w:rsid w:val="00F063EE"/>
    <w:rsid w:val="00F07940"/>
    <w:rsid w:val="00F14D5A"/>
    <w:rsid w:val="00F14FC8"/>
    <w:rsid w:val="00F15770"/>
    <w:rsid w:val="00F17F95"/>
    <w:rsid w:val="00F45095"/>
    <w:rsid w:val="00F56173"/>
    <w:rsid w:val="00F926B8"/>
    <w:rsid w:val="00F92BED"/>
    <w:rsid w:val="00FA472C"/>
    <w:rsid w:val="00FD47CD"/>
    <w:rsid w:val="00FF62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F30CE"/>
  <w15:docId w15:val="{E2B34FC7-E7C5-453C-BCC1-7D3421D8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pPr>
        <w:spacing w:after="12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05098"/>
    <w:rPr>
      <w:rFonts w:ascii="Arial" w:hAnsi="Arial" w:cs="Arial"/>
    </w:rPr>
  </w:style>
  <w:style w:type="paragraph" w:styleId="Titre1">
    <w:name w:val="heading 1"/>
    <w:basedOn w:val="Normal"/>
    <w:qFormat/>
    <w:rsid w:val="00605098"/>
    <w:pPr>
      <w:widowControl w:val="0"/>
      <w:ind w:right="29"/>
      <w:outlineLvl w:val="0"/>
    </w:pPr>
    <w:rPr>
      <w:b/>
      <w:bCs/>
      <w:sz w:val="30"/>
      <w:szCs w:val="30"/>
      <w:lang w:val="en-US"/>
    </w:rPr>
  </w:style>
  <w:style w:type="paragraph" w:styleId="Titre2">
    <w:name w:val="heading 2"/>
    <w:basedOn w:val="Normal"/>
    <w:next w:val="Normal"/>
    <w:qFormat/>
    <w:rsid w:val="00605098"/>
    <w:pPr>
      <w:keepNext/>
      <w:widowControl w:val="0"/>
      <w:spacing w:before="240"/>
      <w:outlineLvl w:val="1"/>
    </w:pPr>
    <w:rPr>
      <w:b/>
      <w:bCs/>
      <w:sz w:val="18"/>
      <w:szCs w:val="18"/>
      <w:lang w:val="en-US"/>
    </w:rPr>
  </w:style>
  <w:style w:type="paragraph" w:styleId="Titre3">
    <w:name w:val="heading 3"/>
    <w:basedOn w:val="Titre2"/>
    <w:next w:val="Normal"/>
    <w:qFormat/>
    <w:rsid w:val="00205130"/>
    <w:pPr>
      <w:spacing w:before="120"/>
      <w:ind w:left="144"/>
      <w:outlineLvl w:val="2"/>
    </w:pPr>
    <w:rPr>
      <w:rFonts w:cs="Times New Roman"/>
    </w:rPr>
  </w:style>
  <w:style w:type="paragraph" w:styleId="Titre4">
    <w:name w:val="heading 4"/>
    <w:basedOn w:val="Normal"/>
    <w:next w:val="Normal"/>
    <w:rsid w:val="00605098"/>
    <w:pPr>
      <w:keepNext/>
      <w:jc w:val="center"/>
      <w:outlineLvl w:val="3"/>
    </w:pPr>
    <w:rPr>
      <w:i/>
      <w:iCs/>
      <w:snapToGrid w:val="0"/>
      <w:color w:val="000000"/>
      <w:sz w:val="18"/>
      <w:szCs w:val="18"/>
    </w:rPr>
  </w:style>
  <w:style w:type="paragraph" w:styleId="Titre5">
    <w:name w:val="heading 5"/>
    <w:basedOn w:val="Normal"/>
    <w:next w:val="Normal"/>
    <w:rsid w:val="00605098"/>
    <w:pPr>
      <w:spacing w:before="240" w:after="60"/>
      <w:outlineLvl w:val="4"/>
    </w:pPr>
    <w:rPr>
      <w:b/>
      <w:bCs/>
      <w:i/>
      <w:iCs/>
      <w:sz w:val="26"/>
      <w:szCs w:val="26"/>
    </w:rPr>
  </w:style>
  <w:style w:type="paragraph" w:styleId="Titre9">
    <w:name w:val="heading 9"/>
    <w:basedOn w:val="Normal"/>
    <w:next w:val="Normal"/>
    <w:rsid w:val="00605098"/>
    <w:pPr>
      <w:spacing w:before="240" w:after="60"/>
      <w:outlineLvl w:val="8"/>
    </w:pPr>
    <w:rPr>
      <w:sz w:val="22"/>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dtitre">
    <w:name w:val="gd titre"/>
    <w:basedOn w:val="Normal"/>
    <w:qFormat/>
    <w:rsid w:val="00967160"/>
    <w:pPr>
      <w:jc w:val="center"/>
    </w:pPr>
    <w:rPr>
      <w:rFonts w:cs="Times New Roman"/>
      <w:bCs/>
      <w:noProof/>
      <w:color w:val="17365D"/>
      <w:sz w:val="32"/>
      <w:szCs w:val="30"/>
    </w:rPr>
  </w:style>
  <w:style w:type="paragraph" w:customStyle="1" w:styleId="parag">
    <w:name w:val="parag"/>
    <w:basedOn w:val="Normal"/>
    <w:qFormat/>
    <w:rsid w:val="00205130"/>
    <w:rPr>
      <w:sz w:val="18"/>
    </w:rPr>
  </w:style>
  <w:style w:type="table" w:styleId="Grilledutableau">
    <w:name w:val="Table Grid"/>
    <w:basedOn w:val="TableauNormal"/>
    <w:rsid w:val="00BA29F6"/>
    <w:tblPr/>
  </w:style>
  <w:style w:type="paragraph" w:styleId="En-tte">
    <w:name w:val="header"/>
    <w:basedOn w:val="Normal"/>
    <w:rsid w:val="00605098"/>
    <w:pPr>
      <w:tabs>
        <w:tab w:val="center" w:pos="4536"/>
        <w:tab w:val="right" w:pos="9072"/>
      </w:tabs>
    </w:pPr>
    <w:rPr>
      <w:rFonts w:ascii="Times New Roman" w:hAnsi="Times New Roman" w:cs="Times New Roman"/>
      <w:sz w:val="24"/>
      <w:szCs w:val="24"/>
    </w:rPr>
  </w:style>
  <w:style w:type="paragraph" w:styleId="Pieddepage">
    <w:name w:val="footer"/>
    <w:basedOn w:val="Normal"/>
    <w:unhideWhenUsed/>
    <w:rsid w:val="00605098"/>
    <w:pPr>
      <w:tabs>
        <w:tab w:val="center" w:pos="4536"/>
        <w:tab w:val="right" w:pos="9072"/>
      </w:tabs>
    </w:pPr>
  </w:style>
  <w:style w:type="paragraph" w:customStyle="1" w:styleId="puce1">
    <w:name w:val="puce 1"/>
    <w:basedOn w:val="parag"/>
    <w:rsid w:val="001F1537"/>
    <w:pPr>
      <w:numPr>
        <w:numId w:val="6"/>
      </w:numPr>
      <w:spacing w:after="0"/>
      <w:ind w:left="224" w:hanging="207"/>
      <w:jc w:val="both"/>
    </w:pPr>
    <w:rPr>
      <w:color w:val="000000" w:themeColor="text1"/>
    </w:rPr>
  </w:style>
  <w:style w:type="paragraph" w:customStyle="1" w:styleId="titresoulignejaune">
    <w:name w:val="titre souligne jaune"/>
    <w:basedOn w:val="Normal"/>
    <w:rsid w:val="004F622A"/>
    <w:pPr>
      <w:pBdr>
        <w:top w:val="double" w:sz="12" w:space="1" w:color="F9B700"/>
        <w:left w:val="double" w:sz="12" w:space="1" w:color="F9B700"/>
        <w:bottom w:val="double" w:sz="12" w:space="1" w:color="F9B700"/>
        <w:right w:val="double" w:sz="12" w:space="1" w:color="F9B700"/>
      </w:pBdr>
      <w:shd w:val="clear" w:color="auto" w:fill="8EAADB" w:themeFill="accent5" w:themeFillTint="99"/>
      <w:spacing w:line="276" w:lineRule="auto"/>
    </w:pPr>
    <w:rPr>
      <w:b/>
      <w:bCs/>
      <w:caps/>
      <w:noProof/>
      <w:color w:val="FFFFFF" w:themeColor="background1"/>
    </w:rPr>
  </w:style>
  <w:style w:type="paragraph" w:customStyle="1" w:styleId="puce2">
    <w:name w:val="puce 2"/>
    <w:basedOn w:val="parag"/>
    <w:rsid w:val="00887011"/>
    <w:pPr>
      <w:numPr>
        <w:numId w:val="7"/>
      </w:numPr>
      <w:spacing w:after="80"/>
      <w:ind w:left="317" w:hanging="215"/>
    </w:pPr>
  </w:style>
  <w:style w:type="paragraph" w:customStyle="1" w:styleId="textegrasfondjaune">
    <w:name w:val="texte gras fond jaune"/>
    <w:basedOn w:val="Normal"/>
    <w:rsid w:val="001F1537"/>
    <w:pPr>
      <w:spacing w:before="60"/>
      <w:jc w:val="center"/>
    </w:pPr>
    <w:rPr>
      <w:rFonts w:cs="Times New Roman"/>
      <w:b/>
      <w:bCs/>
      <w:color w:val="44546A" w:themeColor="text2"/>
      <w:sz w:val="18"/>
    </w:rPr>
  </w:style>
  <w:style w:type="paragraph" w:customStyle="1" w:styleId="textefondjaune">
    <w:name w:val="texte fond jaune"/>
    <w:basedOn w:val="Normal"/>
    <w:rsid w:val="001F1537"/>
    <w:pPr>
      <w:spacing w:before="60"/>
      <w:jc w:val="center"/>
    </w:pPr>
    <w:rPr>
      <w:rFonts w:cs="Times New Roman"/>
      <w:color w:val="44546A" w:themeColor="text2"/>
      <w:sz w:val="18"/>
    </w:rPr>
  </w:style>
  <w:style w:type="paragraph" w:customStyle="1" w:styleId="Module">
    <w:name w:val="Module"/>
    <w:basedOn w:val="parag"/>
    <w:rsid w:val="0060196E"/>
    <w:pPr>
      <w:numPr>
        <w:numId w:val="8"/>
      </w:numPr>
      <w:spacing w:before="120"/>
      <w:ind w:left="0" w:firstLine="0"/>
    </w:pPr>
    <w:rPr>
      <w:b/>
      <w:color w:val="323E4F" w:themeColor="text2" w:themeShade="BF"/>
      <w:sz w:val="20"/>
    </w:rPr>
  </w:style>
  <w:style w:type="paragraph" w:styleId="Textedebulles">
    <w:name w:val="Balloon Text"/>
    <w:basedOn w:val="Normal"/>
    <w:link w:val="TextedebullesCar"/>
    <w:semiHidden/>
    <w:unhideWhenUsed/>
    <w:rsid w:val="00E11715"/>
    <w:pPr>
      <w:spacing w:after="0"/>
    </w:pPr>
    <w:rPr>
      <w:rFonts w:ascii="Segoe UI" w:hAnsi="Segoe UI" w:cs="Segoe UI"/>
      <w:sz w:val="18"/>
      <w:szCs w:val="18"/>
    </w:rPr>
  </w:style>
  <w:style w:type="character" w:customStyle="1" w:styleId="TextedebullesCar">
    <w:name w:val="Texte de bulles Car"/>
    <w:basedOn w:val="Policepardfaut"/>
    <w:link w:val="Textedebulles"/>
    <w:semiHidden/>
    <w:rsid w:val="00E11715"/>
    <w:rPr>
      <w:rFonts w:ascii="Segoe UI" w:hAnsi="Segoe UI" w:cs="Segoe UI"/>
      <w:sz w:val="18"/>
      <w:szCs w:val="18"/>
    </w:rPr>
  </w:style>
  <w:style w:type="paragraph" w:styleId="Paragraphedeliste">
    <w:name w:val="List Paragraph"/>
    <w:basedOn w:val="Normal"/>
    <w:uiPriority w:val="34"/>
    <w:qFormat/>
    <w:rsid w:val="000D331E"/>
    <w:pPr>
      <w:spacing w:after="0"/>
      <w:ind w:left="720"/>
    </w:pPr>
    <w:rPr>
      <w:rFonts w:ascii="Calibri" w:eastAsiaTheme="minorHAnsi" w:hAnsi="Calibri" w:cs="Calibri"/>
      <w:sz w:val="22"/>
      <w:szCs w:val="22"/>
    </w:rPr>
  </w:style>
  <w:style w:type="character" w:styleId="Lienhypertexte">
    <w:name w:val="Hyperlink"/>
    <w:basedOn w:val="Policepardfaut"/>
    <w:unhideWhenUsed/>
    <w:rsid w:val="00D45D99"/>
    <w:rPr>
      <w:color w:val="0563C1" w:themeColor="hyperlink"/>
      <w:u w:val="single"/>
    </w:rPr>
  </w:style>
  <w:style w:type="character" w:styleId="Mentionnonrsolue">
    <w:name w:val="Unresolved Mention"/>
    <w:basedOn w:val="Policepardfaut"/>
    <w:uiPriority w:val="99"/>
    <w:semiHidden/>
    <w:unhideWhenUsed/>
    <w:rsid w:val="00421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60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sa.org/FR/passer-le-tos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ferent.handicap@edugroupe.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edugroupe.com" TargetMode="External"/><Relationship Id="rId1" Type="http://schemas.openxmlformats.org/officeDocument/2006/relationships/hyperlink" Target="mailto:infos@edugroup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EduForm\Mod&#232;les\@2019\@Edu_PDC_2019.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91259C-A253-4AB4-BC3C-8F35638CA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@Edu_PDC_2019</Template>
  <TotalTime>5</TotalTime>
  <Pages>2</Pages>
  <Words>618</Words>
  <Characters>3778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Edugroupe</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Aliette Angerville</dc:creator>
  <cp:keywords/>
  <dc:description/>
  <cp:lastModifiedBy>Aliette Angerville</cp:lastModifiedBy>
  <cp:revision>2</cp:revision>
  <cp:lastPrinted>2024-10-30T16:05:00Z</cp:lastPrinted>
  <dcterms:created xsi:type="dcterms:W3CDTF">2024-10-30T16:00:00Z</dcterms:created>
  <dcterms:modified xsi:type="dcterms:W3CDTF">2024-10-30T16:05:00Z</dcterms:modified>
</cp:coreProperties>
</file>